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21" w:rsidRDefault="00C52D78">
      <w:pPr>
        <w:spacing w:line="64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上海立信会计金融学院</w:t>
      </w:r>
    </w:p>
    <w:p w:rsidR="00BC3121" w:rsidRDefault="00C52D78">
      <w:pPr>
        <w:spacing w:afterLines="50" w:after="166" w:line="640" w:lineRule="exact"/>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师生共同体</w:t>
      </w:r>
      <w:r>
        <w:rPr>
          <w:rFonts w:ascii="方正小标宋_GBK" w:eastAsia="方正小标宋_GBK" w:hAnsi="方正小标宋_GBK" w:cs="方正小标宋_GBK" w:hint="eastAsia"/>
          <w:b/>
          <w:bCs/>
          <w:sz w:val="36"/>
          <w:szCs w:val="36"/>
        </w:rPr>
        <w:t>、</w:t>
      </w:r>
      <w:r>
        <w:rPr>
          <w:rFonts w:ascii="方正小标宋_GBK" w:eastAsia="方正小标宋_GBK" w:hAnsi="方正小标宋_GBK" w:cs="方正小标宋_GBK" w:hint="eastAsia"/>
          <w:b/>
          <w:bCs/>
          <w:sz w:val="36"/>
          <w:szCs w:val="36"/>
        </w:rPr>
        <w:t>特色教育教学改革和创新计划实施细则</w:t>
      </w:r>
    </w:p>
    <w:p w:rsidR="00BC3121" w:rsidRDefault="00C52D78" w:rsidP="00463D71">
      <w:pPr>
        <w:pStyle w:val="a7"/>
        <w:spacing w:beforeLines="50" w:before="166" w:line="560" w:lineRule="exact"/>
        <w:ind w:firstLine="640"/>
        <w:rPr>
          <w:rFonts w:ascii="仿宋" w:eastAsia="仿宋" w:hAnsi="仿宋" w:cs="Times New Roman"/>
          <w:sz w:val="32"/>
          <w:szCs w:val="32"/>
        </w:rPr>
      </w:pPr>
      <w:r>
        <w:rPr>
          <w:rFonts w:ascii="仿宋" w:eastAsia="仿宋" w:hAnsi="仿宋" w:cs="Times New Roman" w:hint="eastAsia"/>
          <w:sz w:val="32"/>
          <w:szCs w:val="32"/>
        </w:rPr>
        <w:t>根据《上海立信会计金融学院本科教学教师激励计划实施方案（</w:t>
      </w:r>
      <w:r>
        <w:rPr>
          <w:rFonts w:ascii="仿宋" w:eastAsia="仿宋" w:hAnsi="仿宋" w:cs="Times New Roman" w:hint="eastAsia"/>
          <w:sz w:val="32"/>
          <w:szCs w:val="32"/>
        </w:rPr>
        <w:t>2021</w:t>
      </w:r>
      <w:r>
        <w:rPr>
          <w:rFonts w:ascii="仿宋" w:eastAsia="仿宋" w:hAnsi="仿宋" w:cs="Times New Roman" w:hint="eastAsia"/>
          <w:sz w:val="32"/>
          <w:szCs w:val="32"/>
        </w:rPr>
        <w:t>年修订）》</w:t>
      </w:r>
      <w:r>
        <w:rPr>
          <w:rFonts w:ascii="仿宋" w:eastAsia="仿宋" w:hAnsi="仿宋" w:cs="Times New Roman" w:hint="eastAsia"/>
          <w:sz w:val="32"/>
          <w:szCs w:val="32"/>
        </w:rPr>
        <w:t>，</w:t>
      </w:r>
      <w:r>
        <w:rPr>
          <w:rFonts w:ascii="仿宋" w:eastAsia="仿宋" w:hAnsi="仿宋" w:cs="Times New Roman" w:hint="eastAsia"/>
          <w:sz w:val="32"/>
          <w:szCs w:val="32"/>
        </w:rPr>
        <w:t>为落实师生共同体、特色教育教学改革和创新计划，激励教师投入本科教学，提高育人成效，制定本实施细则。</w:t>
      </w:r>
    </w:p>
    <w:p w:rsidR="00BC3121" w:rsidRDefault="00C52D78">
      <w:pPr>
        <w:pStyle w:val="2"/>
        <w:ind w:firstLine="640"/>
        <w:rPr>
          <w:rFonts w:ascii="黑体" w:eastAsia="黑体" w:hAnsi="黑体" w:cs="Times New Roman"/>
          <w:b w:val="0"/>
          <w:bCs w:val="0"/>
          <w:sz w:val="32"/>
          <w:szCs w:val="32"/>
        </w:rPr>
      </w:pPr>
      <w:r>
        <w:rPr>
          <w:rFonts w:ascii="黑体" w:eastAsia="黑体" w:hAnsi="黑体" w:cs="Times New Roman"/>
          <w:b w:val="0"/>
          <w:bCs w:val="0"/>
          <w:sz w:val="32"/>
          <w:szCs w:val="32"/>
        </w:rPr>
        <w:t>一、总体原则</w:t>
      </w:r>
    </w:p>
    <w:p w:rsidR="00BC3121" w:rsidRDefault="00C52D78">
      <w:pPr>
        <w:pStyle w:val="a7"/>
        <w:spacing w:line="560" w:lineRule="exact"/>
        <w:ind w:firstLine="640"/>
        <w:rPr>
          <w:rFonts w:ascii="仿宋" w:eastAsia="仿宋" w:hAnsi="仿宋" w:cs="Times New Roman"/>
          <w:sz w:val="32"/>
          <w:szCs w:val="32"/>
        </w:rPr>
      </w:pPr>
      <w:r>
        <w:rPr>
          <w:rFonts w:ascii="仿宋" w:eastAsia="仿宋" w:hAnsi="仿宋" w:cs="Times New Roman"/>
          <w:sz w:val="32"/>
          <w:szCs w:val="32"/>
        </w:rPr>
        <w:t>本科教学教师激励，以上海市高校分类评价指标、《普通高等学校本科教育教学审核评估实施方案（</w:t>
      </w:r>
      <w:r>
        <w:rPr>
          <w:rFonts w:ascii="仿宋" w:eastAsia="仿宋" w:hAnsi="仿宋" w:cs="Times New Roman"/>
          <w:sz w:val="32"/>
          <w:szCs w:val="32"/>
        </w:rPr>
        <w:t>2021—2025</w:t>
      </w:r>
      <w:r>
        <w:rPr>
          <w:rFonts w:ascii="仿宋" w:eastAsia="仿宋" w:hAnsi="仿宋" w:cs="Times New Roman"/>
          <w:sz w:val="32"/>
          <w:szCs w:val="32"/>
        </w:rPr>
        <w:t>年）》及教育行政部门</w:t>
      </w:r>
      <w:r>
        <w:rPr>
          <w:rFonts w:ascii="仿宋" w:eastAsia="仿宋" w:hAnsi="仿宋" w:cs="Times New Roman" w:hint="eastAsia"/>
          <w:sz w:val="32"/>
          <w:szCs w:val="32"/>
        </w:rPr>
        <w:t>评定</w:t>
      </w:r>
      <w:r>
        <w:rPr>
          <w:rFonts w:ascii="仿宋" w:eastAsia="仿宋" w:hAnsi="仿宋" w:cs="Times New Roman"/>
          <w:sz w:val="32"/>
          <w:szCs w:val="32"/>
        </w:rPr>
        <w:t>成果、</w:t>
      </w:r>
      <w:r>
        <w:rPr>
          <w:rFonts w:ascii="仿宋" w:eastAsia="仿宋" w:hAnsi="仿宋" w:cs="Times New Roman" w:hint="eastAsia"/>
          <w:sz w:val="32"/>
          <w:szCs w:val="32"/>
        </w:rPr>
        <w:t>授予</w:t>
      </w:r>
      <w:r>
        <w:rPr>
          <w:rFonts w:ascii="仿宋" w:eastAsia="仿宋" w:hAnsi="仿宋" w:cs="Times New Roman"/>
          <w:sz w:val="32"/>
          <w:szCs w:val="32"/>
        </w:rPr>
        <w:t>奖项等为依</w:t>
      </w:r>
      <w:bookmarkStart w:id="0" w:name="_GoBack"/>
      <w:bookmarkEnd w:id="0"/>
      <w:r>
        <w:rPr>
          <w:rFonts w:ascii="仿宋" w:eastAsia="仿宋" w:hAnsi="仿宋" w:cs="Times New Roman"/>
          <w:sz w:val="32"/>
          <w:szCs w:val="32"/>
        </w:rPr>
        <w:t>据，按照学校的年度激励薪酬总额度进行动态管理，并优先支持国家级、上海市级成果、奖项等。</w:t>
      </w:r>
    </w:p>
    <w:p w:rsidR="00BC3121" w:rsidRDefault="00C52D78">
      <w:pPr>
        <w:pStyle w:val="2"/>
        <w:ind w:firstLine="640"/>
        <w:rPr>
          <w:rFonts w:ascii="黑体" w:eastAsia="黑体" w:hAnsi="黑体" w:cs="Times New Roman"/>
          <w:b w:val="0"/>
          <w:bCs w:val="0"/>
          <w:sz w:val="32"/>
          <w:szCs w:val="32"/>
        </w:rPr>
      </w:pPr>
      <w:r>
        <w:rPr>
          <w:rFonts w:ascii="黑体" w:eastAsia="黑体" w:hAnsi="黑体" w:cs="Times New Roman"/>
          <w:b w:val="0"/>
          <w:bCs w:val="0"/>
          <w:sz w:val="32"/>
          <w:szCs w:val="32"/>
        </w:rPr>
        <w:t>二、分类实施</w:t>
      </w:r>
    </w:p>
    <w:p w:rsidR="00BC3121" w:rsidRDefault="00C52D78">
      <w:pPr>
        <w:pStyle w:val="2"/>
        <w:ind w:firstLine="560"/>
        <w:rPr>
          <w:rFonts w:ascii="楷体" w:eastAsia="楷体" w:hAnsi="楷体" w:cs="Times New Roman"/>
          <w:b w:val="0"/>
          <w:bCs w:val="0"/>
        </w:rPr>
      </w:pPr>
      <w:r>
        <w:rPr>
          <w:rFonts w:ascii="楷体" w:eastAsia="楷体" w:hAnsi="楷体" w:cs="Times New Roman"/>
          <w:b w:val="0"/>
          <w:bCs w:val="0"/>
        </w:rPr>
        <w:t>（一）师生共同体计划</w:t>
      </w:r>
    </w:p>
    <w:p w:rsidR="00BC3121" w:rsidRDefault="00C52D78">
      <w:pPr>
        <w:pStyle w:val="2"/>
        <w:ind w:firstLine="640"/>
        <w:rPr>
          <w:rFonts w:ascii="仿宋" w:eastAsia="仿宋" w:hAnsi="仿宋" w:cs="Times New Roman"/>
          <w:b w:val="0"/>
          <w:bCs w:val="0"/>
          <w:sz w:val="32"/>
          <w:szCs w:val="32"/>
        </w:rPr>
      </w:pPr>
      <w:r>
        <w:rPr>
          <w:rFonts w:ascii="仿宋" w:eastAsia="仿宋" w:hAnsi="仿宋" w:cs="Times New Roman"/>
          <w:b w:val="0"/>
          <w:bCs w:val="0"/>
          <w:sz w:val="32"/>
          <w:szCs w:val="32"/>
        </w:rPr>
        <w:t>1.</w:t>
      </w:r>
      <w:r>
        <w:rPr>
          <w:rFonts w:ascii="仿宋" w:eastAsia="仿宋" w:hAnsi="仿宋" w:cs="Times New Roman"/>
          <w:b w:val="0"/>
          <w:bCs w:val="0"/>
          <w:sz w:val="32"/>
          <w:szCs w:val="32"/>
        </w:rPr>
        <w:t>基础教学团队项目</w:t>
      </w:r>
    </w:p>
    <w:p w:rsidR="00BC3121" w:rsidRDefault="00C52D78">
      <w:pPr>
        <w:pStyle w:val="a7"/>
        <w:spacing w:line="560" w:lineRule="exact"/>
        <w:ind w:firstLine="640"/>
        <w:rPr>
          <w:rFonts w:ascii="仿宋" w:eastAsia="仿宋" w:hAnsi="仿宋" w:cs="Times New Roman"/>
          <w:sz w:val="32"/>
          <w:szCs w:val="32"/>
        </w:rPr>
      </w:pPr>
      <w:r>
        <w:rPr>
          <w:rFonts w:ascii="仿宋" w:eastAsia="仿宋" w:hAnsi="仿宋" w:cs="Times New Roman"/>
          <w:sz w:val="32"/>
          <w:szCs w:val="32"/>
        </w:rPr>
        <w:t>本项目以课程群为单位组建基础教学团队，参加基础教学团队项目的教师必须遵守学校坐班答疑制度和校内自习辅导制度的相关规定。</w:t>
      </w:r>
    </w:p>
    <w:p w:rsidR="00BC3121" w:rsidRDefault="00C52D78">
      <w:pPr>
        <w:pStyle w:val="a7"/>
        <w:spacing w:afterLines="50" w:after="166" w:line="560" w:lineRule="exact"/>
        <w:ind w:firstLine="640"/>
        <w:rPr>
          <w:rFonts w:ascii="仿宋" w:eastAsia="仿宋" w:hAnsi="仿宋" w:cs="Times New Roman"/>
          <w:sz w:val="32"/>
          <w:szCs w:val="32"/>
        </w:rPr>
      </w:pPr>
      <w:r>
        <w:rPr>
          <w:rFonts w:ascii="仿宋" w:eastAsia="仿宋" w:hAnsi="仿宋" w:cs="Times New Roman"/>
          <w:sz w:val="32"/>
          <w:szCs w:val="32"/>
        </w:rPr>
        <w:t>原则上，学校根据薪酬额度设立教师平均基准激励额度。</w:t>
      </w:r>
    </w:p>
    <w:tbl>
      <w:tblPr>
        <w:tblStyle w:val="a6"/>
        <w:tblW w:w="4926" w:type="pct"/>
        <w:jc w:val="center"/>
        <w:tblLook w:val="04A0" w:firstRow="1" w:lastRow="0" w:firstColumn="1" w:lastColumn="0" w:noHBand="0" w:noVBand="1"/>
      </w:tblPr>
      <w:tblGrid>
        <w:gridCol w:w="3853"/>
        <w:gridCol w:w="4963"/>
      </w:tblGrid>
      <w:tr w:rsidR="00BC3121">
        <w:trPr>
          <w:trHeight w:val="624"/>
          <w:tblHeader/>
          <w:jc w:val="center"/>
        </w:trPr>
        <w:tc>
          <w:tcPr>
            <w:tcW w:w="2185" w:type="pct"/>
            <w:vAlign w:val="center"/>
          </w:tcPr>
          <w:p w:rsidR="00BC3121" w:rsidRDefault="00C52D78">
            <w:pPr>
              <w:pStyle w:val="a7"/>
              <w:adjustRightInd w:val="0"/>
              <w:snapToGrid w:val="0"/>
              <w:spacing w:line="320" w:lineRule="exact"/>
              <w:ind w:firstLineChars="0" w:firstLine="0"/>
              <w:jc w:val="center"/>
              <w:rPr>
                <w:rFonts w:ascii="仿宋" w:eastAsia="仿宋" w:hAnsi="仿宋" w:cs="Times New Roman"/>
                <w:szCs w:val="28"/>
              </w:rPr>
            </w:pPr>
            <w:r>
              <w:rPr>
                <w:rFonts w:ascii="仿宋" w:eastAsia="仿宋" w:hAnsi="仿宋" w:cs="Times New Roman"/>
                <w:szCs w:val="28"/>
              </w:rPr>
              <w:t>激励范围</w:t>
            </w:r>
          </w:p>
        </w:tc>
        <w:tc>
          <w:tcPr>
            <w:tcW w:w="2814" w:type="pct"/>
            <w:vAlign w:val="center"/>
          </w:tcPr>
          <w:p w:rsidR="00BC3121" w:rsidRDefault="00C52D78">
            <w:pPr>
              <w:pStyle w:val="a7"/>
              <w:adjustRightInd w:val="0"/>
              <w:snapToGrid w:val="0"/>
              <w:spacing w:line="320" w:lineRule="exact"/>
              <w:ind w:firstLineChars="0" w:firstLine="0"/>
              <w:jc w:val="center"/>
              <w:rPr>
                <w:rFonts w:ascii="仿宋" w:eastAsia="仿宋" w:hAnsi="仿宋" w:cs="Times New Roman"/>
                <w:szCs w:val="28"/>
              </w:rPr>
            </w:pPr>
            <w:r>
              <w:rPr>
                <w:rFonts w:ascii="仿宋" w:eastAsia="仿宋" w:hAnsi="仿宋" w:cs="Times New Roman"/>
                <w:szCs w:val="28"/>
              </w:rPr>
              <w:t>激励方式及要求</w:t>
            </w:r>
          </w:p>
        </w:tc>
      </w:tr>
      <w:tr w:rsidR="00BC3121">
        <w:trPr>
          <w:trHeight w:val="850"/>
          <w:jc w:val="center"/>
        </w:trPr>
        <w:tc>
          <w:tcPr>
            <w:tcW w:w="2185"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教师完成规定工作量，并按要求开展坐班答疑和自习辅导</w:t>
            </w:r>
            <w:r>
              <w:rPr>
                <w:rFonts w:ascii="仿宋" w:eastAsia="仿宋" w:hAnsi="仿宋" w:cs="Times New Roman" w:hint="eastAsia"/>
                <w:szCs w:val="28"/>
              </w:rPr>
              <w:t>。</w:t>
            </w:r>
          </w:p>
        </w:tc>
        <w:tc>
          <w:tcPr>
            <w:tcW w:w="2814"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达到工作要求，获得基准激励额度。</w:t>
            </w:r>
          </w:p>
        </w:tc>
      </w:tr>
      <w:tr w:rsidR="00BC3121">
        <w:trPr>
          <w:trHeight w:val="850"/>
          <w:jc w:val="center"/>
        </w:trPr>
        <w:tc>
          <w:tcPr>
            <w:tcW w:w="2185"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lastRenderedPageBreak/>
              <w:t>教授、副教授主讲本科课程学时数（</w:t>
            </w:r>
            <w:r>
              <w:rPr>
                <w:rFonts w:ascii="仿宋" w:eastAsia="仿宋" w:hAnsi="仿宋" w:cs="Times New Roman"/>
                <w:szCs w:val="28"/>
              </w:rPr>
              <w:t>≥</w:t>
            </w:r>
            <w:r>
              <w:rPr>
                <w:rFonts w:ascii="仿宋" w:eastAsia="仿宋" w:hAnsi="仿宋" w:cs="Times New Roman"/>
                <w:szCs w:val="28"/>
              </w:rPr>
              <w:t>学校要求的学时）</w:t>
            </w:r>
            <w:r>
              <w:rPr>
                <w:rFonts w:ascii="仿宋" w:eastAsia="仿宋" w:hAnsi="仿宋" w:cs="Times New Roman" w:hint="eastAsia"/>
                <w:szCs w:val="28"/>
              </w:rPr>
              <w:t>。</w:t>
            </w:r>
          </w:p>
        </w:tc>
        <w:tc>
          <w:tcPr>
            <w:tcW w:w="2814"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未达标的教师，不得领取激励薪酬。</w:t>
            </w:r>
          </w:p>
        </w:tc>
      </w:tr>
      <w:tr w:rsidR="00BC3121">
        <w:trPr>
          <w:trHeight w:val="1134"/>
          <w:jc w:val="center"/>
        </w:trPr>
        <w:tc>
          <w:tcPr>
            <w:tcW w:w="2185"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基础教学团队教师全覆盖，并定期开展教研活动。</w:t>
            </w:r>
          </w:p>
        </w:tc>
        <w:tc>
          <w:tcPr>
            <w:tcW w:w="2814" w:type="pct"/>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每</w:t>
            </w:r>
            <w:r>
              <w:rPr>
                <w:rFonts w:ascii="仿宋" w:eastAsia="仿宋" w:hAnsi="仿宋" w:cs="Times New Roman"/>
                <w:szCs w:val="28"/>
              </w:rPr>
              <w:t>2</w:t>
            </w:r>
            <w:r>
              <w:rPr>
                <w:rFonts w:ascii="仿宋" w:eastAsia="仿宋" w:hAnsi="仿宋" w:cs="Times New Roman"/>
                <w:szCs w:val="28"/>
              </w:rPr>
              <w:t>周开展一次教研活动，每学期不少于</w:t>
            </w:r>
            <w:r>
              <w:rPr>
                <w:rFonts w:ascii="仿宋" w:eastAsia="仿宋" w:hAnsi="仿宋" w:cs="Times New Roman"/>
                <w:szCs w:val="28"/>
              </w:rPr>
              <w:t>4</w:t>
            </w:r>
            <w:r>
              <w:rPr>
                <w:rFonts w:ascii="仿宋" w:eastAsia="仿宋" w:hAnsi="仿宋" w:cs="Times New Roman"/>
                <w:szCs w:val="28"/>
              </w:rPr>
              <w:t>次线下活动。</w:t>
            </w:r>
          </w:p>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未达标，扣发基础教学团队绩效的</w:t>
            </w:r>
            <w:r>
              <w:rPr>
                <w:rFonts w:ascii="仿宋" w:eastAsia="仿宋" w:hAnsi="仿宋" w:cs="Times New Roman"/>
                <w:szCs w:val="28"/>
              </w:rPr>
              <w:t>5%</w:t>
            </w:r>
            <w:r>
              <w:rPr>
                <w:rFonts w:ascii="仿宋" w:eastAsia="仿宋" w:hAnsi="仿宋" w:cs="Times New Roman"/>
                <w:szCs w:val="28"/>
              </w:rPr>
              <w:t>。</w:t>
            </w:r>
          </w:p>
        </w:tc>
      </w:tr>
      <w:tr w:rsidR="00BC3121">
        <w:trPr>
          <w:trHeight w:val="850"/>
          <w:jc w:val="center"/>
        </w:trPr>
        <w:tc>
          <w:tcPr>
            <w:tcW w:w="5000" w:type="pct"/>
            <w:gridSpan w:val="2"/>
            <w:vAlign w:val="center"/>
          </w:tcPr>
          <w:p w:rsidR="00BC3121" w:rsidRDefault="00C52D78">
            <w:pPr>
              <w:pStyle w:val="a7"/>
              <w:adjustRightInd w:val="0"/>
              <w:snapToGrid w:val="0"/>
              <w:spacing w:line="320" w:lineRule="exact"/>
              <w:ind w:firstLineChars="0" w:firstLine="0"/>
              <w:rPr>
                <w:rFonts w:ascii="仿宋" w:eastAsia="仿宋" w:hAnsi="仿宋" w:cs="Times New Roman"/>
                <w:szCs w:val="28"/>
              </w:rPr>
            </w:pPr>
            <w:r>
              <w:rPr>
                <w:rFonts w:ascii="仿宋" w:eastAsia="仿宋" w:hAnsi="仿宋" w:cs="Times New Roman"/>
                <w:szCs w:val="28"/>
              </w:rPr>
              <w:t>注：未达标教师除不能领取激励薪酬外，并按教师教学综合评价等规定进行处理。</w:t>
            </w:r>
          </w:p>
        </w:tc>
      </w:tr>
    </w:tbl>
    <w:p w:rsidR="00BC3121" w:rsidRDefault="00C52D78">
      <w:pPr>
        <w:pStyle w:val="2"/>
        <w:ind w:firstLine="640"/>
        <w:rPr>
          <w:rFonts w:ascii="仿宋" w:eastAsia="仿宋" w:hAnsi="仿宋" w:cs="Times New Roman"/>
          <w:b w:val="0"/>
          <w:bCs w:val="0"/>
          <w:sz w:val="32"/>
          <w:szCs w:val="32"/>
        </w:rPr>
      </w:pPr>
      <w:r>
        <w:rPr>
          <w:rFonts w:ascii="仿宋" w:eastAsia="仿宋" w:hAnsi="仿宋" w:cs="Times New Roman"/>
          <w:b w:val="0"/>
          <w:bCs w:val="0"/>
          <w:sz w:val="32"/>
          <w:szCs w:val="32"/>
        </w:rPr>
        <w:t>2.</w:t>
      </w:r>
      <w:r>
        <w:rPr>
          <w:rFonts w:ascii="仿宋" w:eastAsia="仿宋" w:hAnsi="仿宋" w:cs="Times New Roman"/>
          <w:b w:val="0"/>
          <w:bCs w:val="0"/>
          <w:sz w:val="32"/>
          <w:szCs w:val="32"/>
        </w:rPr>
        <w:t>实施全程导师制</w:t>
      </w:r>
    </w:p>
    <w:p w:rsidR="00BC3121" w:rsidRDefault="00C52D78">
      <w:pPr>
        <w:pStyle w:val="a7"/>
        <w:spacing w:afterLines="50" w:after="166" w:line="560" w:lineRule="exact"/>
        <w:ind w:firstLine="640"/>
        <w:rPr>
          <w:rFonts w:ascii="仿宋" w:eastAsia="仿宋" w:hAnsi="仿宋" w:cs="Times New Roman"/>
          <w:sz w:val="32"/>
          <w:szCs w:val="32"/>
        </w:rPr>
      </w:pPr>
      <w:r>
        <w:rPr>
          <w:rFonts w:ascii="仿宋" w:eastAsia="仿宋" w:hAnsi="仿宋" w:cs="Times New Roman"/>
          <w:sz w:val="32"/>
          <w:szCs w:val="32"/>
        </w:rPr>
        <w:t>教师应参加全程导师制项目，根据学校和学院的导师制安排，对学生的学业、专业与职业进行全面指导，完成《上海立信会计金融学院全程导师制实施办法》中要求的相关工作，指导学生按照《上海立信会计金融学院创新创业实践学分认定办法》获得创新创业实践学分。原则上，采用学年预拨部分激励薪酬，并以学生获得学分的数据为依据进行差额拨付。</w:t>
      </w:r>
    </w:p>
    <w:tbl>
      <w:tblPr>
        <w:tblStyle w:val="a6"/>
        <w:tblW w:w="4997" w:type="pct"/>
        <w:tblLook w:val="04A0" w:firstRow="1" w:lastRow="0" w:firstColumn="1" w:lastColumn="0" w:noHBand="0" w:noVBand="1"/>
      </w:tblPr>
      <w:tblGrid>
        <w:gridCol w:w="3854"/>
        <w:gridCol w:w="5089"/>
      </w:tblGrid>
      <w:tr w:rsidR="00BC3121">
        <w:trPr>
          <w:trHeight w:val="567"/>
          <w:tblHeader/>
        </w:trPr>
        <w:tc>
          <w:tcPr>
            <w:tcW w:w="2155" w:type="pct"/>
            <w:vAlign w:val="center"/>
          </w:tcPr>
          <w:p w:rsidR="00BC3121" w:rsidRDefault="00C52D78">
            <w:pPr>
              <w:pStyle w:val="a7"/>
              <w:snapToGrid w:val="0"/>
              <w:spacing w:line="240" w:lineRule="auto"/>
              <w:ind w:firstLineChars="0" w:firstLine="0"/>
              <w:jc w:val="center"/>
              <w:rPr>
                <w:rFonts w:ascii="仿宋" w:eastAsia="仿宋" w:hAnsi="仿宋" w:cs="Times New Roman"/>
                <w:szCs w:val="28"/>
              </w:rPr>
            </w:pPr>
            <w:r>
              <w:rPr>
                <w:rFonts w:ascii="仿宋" w:eastAsia="仿宋" w:hAnsi="仿宋" w:cs="Times New Roman"/>
                <w:szCs w:val="28"/>
              </w:rPr>
              <w:t>激励范围</w:t>
            </w:r>
          </w:p>
        </w:tc>
        <w:tc>
          <w:tcPr>
            <w:tcW w:w="2844" w:type="pct"/>
            <w:vAlign w:val="center"/>
          </w:tcPr>
          <w:p w:rsidR="00BC3121" w:rsidRDefault="00C52D78">
            <w:pPr>
              <w:pStyle w:val="a7"/>
              <w:snapToGrid w:val="0"/>
              <w:spacing w:line="240" w:lineRule="auto"/>
              <w:ind w:firstLineChars="0" w:firstLine="0"/>
              <w:jc w:val="center"/>
              <w:rPr>
                <w:rFonts w:ascii="仿宋" w:eastAsia="仿宋" w:hAnsi="仿宋" w:cs="Times New Roman"/>
                <w:szCs w:val="28"/>
              </w:rPr>
            </w:pPr>
            <w:r>
              <w:rPr>
                <w:rFonts w:ascii="仿宋" w:eastAsia="仿宋" w:hAnsi="仿宋" w:cs="Times New Roman"/>
                <w:szCs w:val="28"/>
              </w:rPr>
              <w:t>激励方式及要求</w:t>
            </w:r>
          </w:p>
        </w:tc>
      </w:tr>
      <w:tr w:rsidR="00BC3121">
        <w:trPr>
          <w:trHeight w:val="1993"/>
        </w:trPr>
        <w:tc>
          <w:tcPr>
            <w:tcW w:w="2155"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szCs w:val="28"/>
              </w:rPr>
              <w:t>作为学生指导教师，指导学生完成全程导师制规定的</w:t>
            </w:r>
            <w:r>
              <w:rPr>
                <w:rFonts w:ascii="仿宋" w:eastAsia="仿宋" w:hAnsi="仿宋" w:cs="Times New Roman"/>
                <w:szCs w:val="28"/>
              </w:rPr>
              <w:t>3</w:t>
            </w:r>
            <w:r>
              <w:rPr>
                <w:rFonts w:ascii="仿宋" w:eastAsia="仿宋" w:hAnsi="仿宋" w:cs="Times New Roman"/>
                <w:szCs w:val="28"/>
              </w:rPr>
              <w:t>个学分</w:t>
            </w:r>
            <w:r>
              <w:rPr>
                <w:rFonts w:ascii="仿宋" w:eastAsia="仿宋" w:hAnsi="仿宋" w:cs="Times New Roman" w:hint="eastAsia"/>
                <w:szCs w:val="28"/>
              </w:rPr>
              <w:t>。</w:t>
            </w:r>
          </w:p>
        </w:tc>
        <w:tc>
          <w:tcPr>
            <w:tcW w:w="2844"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szCs w:val="28"/>
              </w:rPr>
              <w:t>完成《上海立信会计金融学院全程导师制实施办法》中要求的相关工作，指导学生按照《上海立信会计金融学院创新创业实践学分认定办法》获得创新创业实践学分。</w:t>
            </w:r>
          </w:p>
        </w:tc>
      </w:tr>
    </w:tbl>
    <w:p w:rsidR="00BC3121" w:rsidRDefault="00C52D78">
      <w:pPr>
        <w:pStyle w:val="2"/>
        <w:ind w:firstLine="560"/>
        <w:rPr>
          <w:rFonts w:ascii="楷体" w:eastAsia="楷体" w:hAnsi="楷体" w:cs="Times New Roman"/>
          <w:b w:val="0"/>
          <w:bCs w:val="0"/>
        </w:rPr>
      </w:pPr>
      <w:r>
        <w:rPr>
          <w:rFonts w:ascii="楷体" w:eastAsia="楷体" w:hAnsi="楷体" w:cs="Times New Roman"/>
          <w:b w:val="0"/>
          <w:bCs w:val="0"/>
        </w:rPr>
        <w:t>（二）特色教育教学改革和创新计划</w:t>
      </w:r>
    </w:p>
    <w:p w:rsidR="00BC3121" w:rsidRDefault="00C52D78">
      <w:pPr>
        <w:pStyle w:val="2"/>
        <w:ind w:firstLine="640"/>
        <w:rPr>
          <w:rFonts w:ascii="仿宋" w:eastAsia="仿宋" w:hAnsi="仿宋" w:cs="Times New Roman"/>
          <w:b w:val="0"/>
          <w:bCs w:val="0"/>
          <w:sz w:val="32"/>
          <w:szCs w:val="32"/>
        </w:rPr>
      </w:pPr>
      <w:r>
        <w:rPr>
          <w:rFonts w:ascii="仿宋" w:eastAsia="仿宋" w:hAnsi="仿宋" w:cs="Times New Roman"/>
          <w:b w:val="0"/>
          <w:bCs w:val="0"/>
          <w:sz w:val="32"/>
          <w:szCs w:val="32"/>
        </w:rPr>
        <w:t>1.</w:t>
      </w:r>
      <w:r>
        <w:rPr>
          <w:rFonts w:ascii="仿宋" w:eastAsia="仿宋" w:hAnsi="仿宋" w:cs="Times New Roman"/>
          <w:b w:val="0"/>
          <w:bCs w:val="0"/>
          <w:sz w:val="32"/>
          <w:szCs w:val="32"/>
        </w:rPr>
        <w:t>奖励高质量的教育教学成果</w:t>
      </w:r>
    </w:p>
    <w:p w:rsidR="00BC3121" w:rsidRDefault="00C52D78">
      <w:pPr>
        <w:pStyle w:val="a7"/>
        <w:spacing w:afterLines="50" w:after="166" w:line="560" w:lineRule="exact"/>
        <w:ind w:firstLine="640"/>
        <w:rPr>
          <w:rFonts w:ascii="仿宋" w:eastAsia="仿宋" w:hAnsi="仿宋" w:cs="Times New Roman"/>
          <w:sz w:val="32"/>
          <w:szCs w:val="32"/>
        </w:rPr>
      </w:pPr>
      <w:r>
        <w:rPr>
          <w:rFonts w:ascii="仿宋" w:eastAsia="仿宋" w:hAnsi="仿宋" w:cs="Times New Roman"/>
          <w:sz w:val="32"/>
          <w:szCs w:val="32"/>
        </w:rPr>
        <w:t>结合高校新一轮审核评估、高校分类评价等新要求，对获得教学类国家级</w:t>
      </w:r>
      <w:bookmarkStart w:id="1" w:name="_Hlk69675769"/>
      <w:r>
        <w:rPr>
          <w:rFonts w:ascii="仿宋" w:eastAsia="仿宋" w:hAnsi="仿宋" w:cs="Times New Roman"/>
          <w:sz w:val="32"/>
          <w:szCs w:val="32"/>
        </w:rPr>
        <w:t>和</w:t>
      </w:r>
      <w:r>
        <w:rPr>
          <w:rFonts w:ascii="仿宋" w:eastAsia="仿宋" w:hAnsi="仿宋" w:cs="Times New Roman" w:hint="eastAsia"/>
          <w:sz w:val="32"/>
          <w:szCs w:val="32"/>
        </w:rPr>
        <w:t>上海市级</w:t>
      </w:r>
      <w:r>
        <w:rPr>
          <w:rFonts w:ascii="仿宋" w:eastAsia="仿宋" w:hAnsi="仿宋" w:cs="Times New Roman"/>
          <w:sz w:val="32"/>
          <w:szCs w:val="32"/>
        </w:rPr>
        <w:t>项目、奖项和荣誉</w:t>
      </w:r>
      <w:bookmarkEnd w:id="1"/>
      <w:r>
        <w:rPr>
          <w:rFonts w:ascii="仿宋" w:eastAsia="仿宋" w:hAnsi="仿宋" w:cs="Times New Roman"/>
          <w:sz w:val="32"/>
          <w:szCs w:val="32"/>
        </w:rPr>
        <w:t>，取得标志性</w:t>
      </w:r>
      <w:r>
        <w:rPr>
          <w:rFonts w:ascii="仿宋" w:eastAsia="仿宋" w:hAnsi="仿宋" w:cs="Times New Roman" w:hint="eastAsia"/>
          <w:sz w:val="32"/>
          <w:szCs w:val="32"/>
        </w:rPr>
        <w:t>教学</w:t>
      </w:r>
      <w:r>
        <w:rPr>
          <w:rFonts w:ascii="仿宋" w:eastAsia="仿宋" w:hAnsi="仿宋" w:cs="Times New Roman"/>
          <w:sz w:val="32"/>
          <w:szCs w:val="32"/>
        </w:rPr>
        <w:t>成果，予以奖励。</w:t>
      </w:r>
    </w:p>
    <w:tbl>
      <w:tblPr>
        <w:tblStyle w:val="a6"/>
        <w:tblW w:w="0" w:type="auto"/>
        <w:tblLook w:val="04A0" w:firstRow="1" w:lastRow="0" w:firstColumn="1" w:lastColumn="0" w:noHBand="0" w:noVBand="1"/>
      </w:tblPr>
      <w:tblGrid>
        <w:gridCol w:w="3855"/>
        <w:gridCol w:w="5085"/>
      </w:tblGrid>
      <w:tr w:rsidR="00BC3121">
        <w:trPr>
          <w:trHeight w:val="567"/>
          <w:tblHeader/>
        </w:trPr>
        <w:tc>
          <w:tcPr>
            <w:tcW w:w="3855" w:type="dxa"/>
            <w:vAlign w:val="center"/>
          </w:tcPr>
          <w:p w:rsidR="00BC3121" w:rsidRDefault="00C52D78">
            <w:pPr>
              <w:pStyle w:val="a7"/>
              <w:snapToGrid w:val="0"/>
              <w:spacing w:line="240" w:lineRule="auto"/>
              <w:ind w:firstLineChars="0" w:firstLine="0"/>
              <w:jc w:val="center"/>
              <w:rPr>
                <w:rFonts w:ascii="仿宋" w:eastAsia="仿宋" w:hAnsi="仿宋" w:cs="Times New Roman"/>
              </w:rPr>
            </w:pPr>
            <w:r>
              <w:rPr>
                <w:rFonts w:ascii="仿宋" w:eastAsia="仿宋" w:hAnsi="仿宋" w:cs="Times New Roman"/>
                <w:szCs w:val="28"/>
              </w:rPr>
              <w:lastRenderedPageBreak/>
              <w:t>激励范围</w:t>
            </w:r>
          </w:p>
        </w:tc>
        <w:tc>
          <w:tcPr>
            <w:tcW w:w="5085" w:type="dxa"/>
          </w:tcPr>
          <w:p w:rsidR="00BC3121" w:rsidRDefault="00C52D78">
            <w:pPr>
              <w:pStyle w:val="a7"/>
              <w:ind w:firstLineChars="0" w:firstLine="0"/>
              <w:jc w:val="center"/>
              <w:rPr>
                <w:rFonts w:ascii="仿宋" w:eastAsia="仿宋" w:hAnsi="仿宋" w:cs="Times New Roman"/>
              </w:rPr>
            </w:pPr>
            <w:r>
              <w:rPr>
                <w:rFonts w:ascii="仿宋" w:eastAsia="仿宋" w:hAnsi="仿宋" w:cs="Times New Roman"/>
                <w:szCs w:val="28"/>
              </w:rPr>
              <w:t>激励方式及要求</w:t>
            </w:r>
          </w:p>
        </w:tc>
      </w:tr>
      <w:tr w:rsidR="00BC3121">
        <w:trPr>
          <w:trHeight w:val="567"/>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rPr>
              <w:t>、</w:t>
            </w:r>
            <w:r>
              <w:rPr>
                <w:rFonts w:ascii="仿宋" w:eastAsia="仿宋" w:hAnsi="仿宋" w:cs="Times New Roman" w:hint="eastAsia"/>
              </w:rPr>
              <w:t>上海市级</w:t>
            </w:r>
            <w:r>
              <w:rPr>
                <w:rFonts w:ascii="仿宋" w:eastAsia="仿宋" w:hAnsi="仿宋" w:cs="Times New Roman"/>
              </w:rPr>
              <w:t>课程</w:t>
            </w:r>
            <w:r>
              <w:rPr>
                <w:rFonts w:ascii="仿宋" w:eastAsia="仿宋" w:hAnsi="仿宋" w:cs="Times New Roman" w:hint="eastAsia"/>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根据学校有关规定，在项目期限内拨付。</w:t>
            </w:r>
          </w:p>
        </w:tc>
      </w:tr>
      <w:tr w:rsidR="00BC3121">
        <w:trPr>
          <w:trHeight w:val="824"/>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rPr>
              <w:t>上海市级</w:t>
            </w:r>
            <w:r>
              <w:rPr>
                <w:rFonts w:ascii="仿宋" w:eastAsia="仿宋" w:hAnsi="仿宋" w:cs="Times New Roman"/>
              </w:rPr>
              <w:t>教学研究与改革项目</w:t>
            </w:r>
            <w:r>
              <w:rPr>
                <w:rFonts w:ascii="仿宋" w:eastAsia="仿宋" w:hAnsi="仿宋" w:cs="Times New Roman" w:hint="eastAsia"/>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根据学校有关规定，在项目期限内拨付。</w:t>
            </w:r>
          </w:p>
        </w:tc>
      </w:tr>
      <w:tr w:rsidR="00BC3121">
        <w:trPr>
          <w:trHeight w:val="843"/>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rPr>
              <w:t>上海市级</w:t>
            </w:r>
            <w:r>
              <w:rPr>
                <w:rFonts w:ascii="仿宋" w:eastAsia="仿宋" w:hAnsi="仿宋" w:cs="Times New Roman"/>
              </w:rPr>
              <w:t>和校级教材奖、案例奖</w:t>
            </w:r>
            <w:r>
              <w:rPr>
                <w:rFonts w:ascii="仿宋" w:eastAsia="仿宋" w:hAnsi="仿宋" w:cs="Times New Roman" w:hint="eastAsia"/>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w:t>
            </w:r>
            <w:r>
              <w:rPr>
                <w:rFonts w:ascii="仿宋" w:eastAsia="仿宋" w:hAnsi="仿宋" w:cs="Times New Roman" w:hint="eastAsia"/>
              </w:rPr>
              <w:t>执行</w:t>
            </w:r>
            <w:r>
              <w:rPr>
                <w:rFonts w:ascii="仿宋" w:eastAsia="仿宋" w:hAnsi="仿宋" w:cs="Times New Roman"/>
              </w:rPr>
              <w:t>。</w:t>
            </w:r>
          </w:p>
        </w:tc>
      </w:tr>
      <w:tr w:rsidR="00BC3121">
        <w:trPr>
          <w:trHeight w:val="843"/>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rPr>
              <w:t>上海市级</w:t>
            </w:r>
            <w:r>
              <w:rPr>
                <w:rFonts w:ascii="仿宋" w:eastAsia="仿宋" w:hAnsi="仿宋" w:cs="Times New Roman"/>
              </w:rPr>
              <w:t>和校级教学成果奖</w:t>
            </w:r>
            <w:r>
              <w:rPr>
                <w:rFonts w:ascii="仿宋" w:eastAsia="仿宋" w:hAnsi="仿宋" w:cs="Times New Roman" w:hint="eastAsia"/>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w:t>
            </w:r>
            <w:r>
              <w:rPr>
                <w:rFonts w:ascii="仿宋" w:eastAsia="仿宋" w:hAnsi="仿宋" w:cs="Times New Roman" w:hint="eastAsia"/>
              </w:rPr>
              <w:t>执行</w:t>
            </w:r>
            <w:r>
              <w:rPr>
                <w:rFonts w:ascii="仿宋" w:eastAsia="仿宋" w:hAnsi="仿宋" w:cs="Times New Roman"/>
              </w:rPr>
              <w:t>。</w:t>
            </w:r>
          </w:p>
        </w:tc>
      </w:tr>
      <w:tr w:rsidR="00BC3121">
        <w:trPr>
          <w:trHeight w:val="843"/>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rPr>
              <w:t>上海市级</w:t>
            </w:r>
            <w:r>
              <w:rPr>
                <w:rFonts w:ascii="仿宋" w:eastAsia="仿宋" w:hAnsi="仿宋" w:cs="Times New Roman"/>
              </w:rPr>
              <w:t>和校级教学竞赛奖</w:t>
            </w:r>
            <w:r>
              <w:rPr>
                <w:rFonts w:ascii="仿宋" w:eastAsia="仿宋" w:hAnsi="仿宋" w:cs="Times New Roman" w:hint="eastAsia"/>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w:t>
            </w:r>
            <w:r>
              <w:rPr>
                <w:rFonts w:ascii="仿宋" w:eastAsia="仿宋" w:hAnsi="仿宋" w:cs="Times New Roman" w:hint="eastAsia"/>
              </w:rPr>
              <w:t>执行</w:t>
            </w:r>
            <w:r>
              <w:rPr>
                <w:rFonts w:ascii="仿宋" w:eastAsia="仿宋" w:hAnsi="仿宋" w:cs="Times New Roman"/>
              </w:rPr>
              <w:t>。</w:t>
            </w:r>
          </w:p>
        </w:tc>
      </w:tr>
      <w:tr w:rsidR="00BC3121">
        <w:trPr>
          <w:trHeight w:val="1247"/>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国家级、</w:t>
            </w:r>
            <w:r>
              <w:rPr>
                <w:rFonts w:ascii="仿宋" w:eastAsia="仿宋" w:hAnsi="仿宋" w:cs="Times New Roman" w:hint="eastAsia"/>
                <w:szCs w:val="28"/>
              </w:rPr>
              <w:t>上海市级</w:t>
            </w:r>
            <w:r>
              <w:rPr>
                <w:rFonts w:ascii="仿宋" w:eastAsia="仿宋" w:hAnsi="仿宋" w:cs="Times New Roman"/>
                <w:szCs w:val="28"/>
              </w:rPr>
              <w:t>高层次教学团队</w:t>
            </w:r>
            <w:r>
              <w:rPr>
                <w:rFonts w:ascii="仿宋" w:eastAsia="仿宋" w:hAnsi="仿宋" w:cs="Times New Roman" w:hint="eastAsia"/>
                <w:szCs w:val="28"/>
              </w:rPr>
              <w:t>，</w:t>
            </w:r>
            <w:r>
              <w:rPr>
                <w:rFonts w:ascii="仿宋" w:eastAsia="仿宋" w:hAnsi="仿宋" w:cs="Times New Roman"/>
              </w:rPr>
              <w:t>国家级、</w:t>
            </w:r>
            <w:r>
              <w:rPr>
                <w:rFonts w:ascii="仿宋" w:eastAsia="仿宋" w:hAnsi="仿宋" w:cs="Times New Roman" w:hint="eastAsia"/>
                <w:szCs w:val="28"/>
              </w:rPr>
              <w:t>上海市级课程思政示范</w:t>
            </w:r>
            <w:r>
              <w:rPr>
                <w:rFonts w:ascii="仿宋" w:eastAsia="仿宋" w:hAnsi="仿宋" w:cs="Times New Roman" w:hint="eastAsia"/>
                <w:szCs w:val="28"/>
              </w:rPr>
              <w:t>教学</w:t>
            </w:r>
            <w:r>
              <w:rPr>
                <w:rFonts w:ascii="仿宋" w:eastAsia="仿宋" w:hAnsi="仿宋" w:cs="Times New Roman" w:hint="eastAsia"/>
                <w:szCs w:val="28"/>
              </w:rPr>
              <w:t>团队</w:t>
            </w:r>
            <w:r>
              <w:rPr>
                <w:rFonts w:ascii="仿宋" w:eastAsia="仿宋" w:hAnsi="仿宋" w:cs="Times New Roman" w:hint="eastAsia"/>
                <w:szCs w:val="28"/>
              </w:rPr>
              <w:t>。</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根据学校有关规定</w:t>
            </w:r>
            <w:r>
              <w:rPr>
                <w:rFonts w:ascii="仿宋" w:eastAsia="仿宋" w:hAnsi="仿宋" w:cs="Times New Roman" w:hint="eastAsia"/>
              </w:rPr>
              <w:t>执行</w:t>
            </w:r>
            <w:r>
              <w:rPr>
                <w:rFonts w:ascii="仿宋" w:eastAsia="仿宋" w:hAnsi="仿宋" w:cs="Times New Roman"/>
              </w:rPr>
              <w:t>。</w:t>
            </w:r>
          </w:p>
        </w:tc>
      </w:tr>
      <w:tr w:rsidR="00BC3121">
        <w:trPr>
          <w:trHeight w:val="3288"/>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教师指导学生参加</w:t>
            </w:r>
            <w:r>
              <w:rPr>
                <w:rFonts w:ascii="仿宋" w:eastAsia="仿宋" w:hAnsi="仿宋" w:cs="Times New Roman"/>
              </w:rPr>
              <w:t>“</w:t>
            </w:r>
            <w:r>
              <w:rPr>
                <w:rFonts w:ascii="仿宋" w:eastAsia="仿宋" w:hAnsi="仿宋" w:cs="Times New Roman"/>
              </w:rPr>
              <w:t>挑战杯</w:t>
            </w:r>
            <w:r>
              <w:rPr>
                <w:rFonts w:ascii="仿宋" w:eastAsia="仿宋" w:hAnsi="仿宋" w:cs="Times New Roman"/>
              </w:rPr>
              <w:t>”</w:t>
            </w:r>
            <w:r>
              <w:rPr>
                <w:rFonts w:ascii="仿宋" w:eastAsia="仿宋" w:hAnsi="仿宋" w:cs="Times New Roman"/>
              </w:rPr>
              <w:t>全国大学生课外学术科技作品竞赛、</w:t>
            </w:r>
            <w:r>
              <w:rPr>
                <w:rFonts w:ascii="仿宋" w:eastAsia="仿宋" w:hAnsi="仿宋" w:cs="Times New Roman"/>
              </w:rPr>
              <w:t>“</w:t>
            </w:r>
            <w:r>
              <w:rPr>
                <w:rFonts w:ascii="仿宋" w:eastAsia="仿宋" w:hAnsi="仿宋" w:cs="Times New Roman"/>
              </w:rPr>
              <w:t>创青春</w:t>
            </w:r>
            <w:r>
              <w:rPr>
                <w:rFonts w:ascii="仿宋" w:eastAsia="仿宋" w:hAnsi="仿宋" w:cs="Times New Roman"/>
              </w:rPr>
              <w:t>”</w:t>
            </w:r>
            <w:r>
              <w:rPr>
                <w:rFonts w:ascii="仿宋" w:eastAsia="仿宋" w:hAnsi="仿宋" w:cs="Times New Roman"/>
              </w:rPr>
              <w:t>全国大学生创业大赛、中国</w:t>
            </w:r>
            <w:r>
              <w:rPr>
                <w:rFonts w:ascii="仿宋" w:eastAsia="仿宋" w:hAnsi="仿宋" w:cs="Times New Roman"/>
              </w:rPr>
              <w:t>“</w:t>
            </w:r>
            <w:r>
              <w:rPr>
                <w:rFonts w:ascii="仿宋" w:eastAsia="仿宋" w:hAnsi="仿宋" w:cs="Times New Roman"/>
              </w:rPr>
              <w:t>互联网</w:t>
            </w:r>
            <w:r>
              <w:rPr>
                <w:rFonts w:ascii="仿宋" w:eastAsia="仿宋" w:hAnsi="仿宋" w:cs="Times New Roman"/>
              </w:rPr>
              <w:t>+”</w:t>
            </w:r>
            <w:r>
              <w:rPr>
                <w:rFonts w:ascii="仿宋" w:eastAsia="仿宋" w:hAnsi="仿宋" w:cs="Times New Roman"/>
              </w:rPr>
              <w:t>大学生创新创业大赛等创新创业竞赛，获得国家级、上海市级奖项，获得指导教师奖励。</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在获奖发文年度，予以奖励。按照《上海立信会计金融学院学生创新创业实践保障和激励办法》，根据指导学生所获奖项等次对应的奖励支付奖励资金。</w:t>
            </w:r>
          </w:p>
        </w:tc>
      </w:tr>
      <w:tr w:rsidR="00BC3121">
        <w:trPr>
          <w:trHeight w:val="964"/>
        </w:trPr>
        <w:tc>
          <w:tcPr>
            <w:tcW w:w="385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rPr>
              <w:t>其他</w:t>
            </w:r>
            <w:r>
              <w:rPr>
                <w:rFonts w:ascii="仿宋" w:eastAsia="仿宋" w:hAnsi="仿宋" w:cs="Times New Roman" w:hint="eastAsia"/>
              </w:rPr>
              <w:t>教学类奖励。</w:t>
            </w:r>
          </w:p>
        </w:tc>
        <w:tc>
          <w:tcPr>
            <w:tcW w:w="5085" w:type="dxa"/>
            <w:vAlign w:val="center"/>
          </w:tcPr>
          <w:p w:rsidR="00BC3121" w:rsidRDefault="00C52D78">
            <w:pPr>
              <w:pStyle w:val="a7"/>
              <w:snapToGrid w:val="0"/>
              <w:spacing w:line="240" w:lineRule="auto"/>
              <w:ind w:firstLineChars="0" w:firstLine="0"/>
              <w:rPr>
                <w:rFonts w:ascii="仿宋" w:eastAsia="仿宋" w:hAnsi="仿宋" w:cs="Times New Roman"/>
              </w:rPr>
            </w:pPr>
            <w:r>
              <w:rPr>
                <w:rFonts w:ascii="仿宋" w:eastAsia="仿宋" w:hAnsi="仿宋" w:cs="Times New Roman" w:hint="eastAsia"/>
              </w:rPr>
              <w:t>根据学校的相关奖励办法执行。</w:t>
            </w:r>
          </w:p>
        </w:tc>
      </w:tr>
    </w:tbl>
    <w:p w:rsidR="00BC3121" w:rsidRDefault="00C52D78">
      <w:pPr>
        <w:pStyle w:val="2"/>
        <w:ind w:firstLine="640"/>
        <w:rPr>
          <w:rFonts w:ascii="仿宋" w:eastAsia="仿宋" w:hAnsi="仿宋" w:cs="Times New Roman"/>
          <w:b w:val="0"/>
          <w:bCs w:val="0"/>
          <w:sz w:val="32"/>
          <w:szCs w:val="32"/>
        </w:rPr>
      </w:pPr>
      <w:r>
        <w:rPr>
          <w:rFonts w:ascii="仿宋" w:eastAsia="仿宋" w:hAnsi="仿宋" w:cs="Times New Roman"/>
          <w:b w:val="0"/>
          <w:bCs w:val="0"/>
          <w:sz w:val="32"/>
          <w:szCs w:val="32"/>
        </w:rPr>
        <w:t>2.</w:t>
      </w:r>
      <w:r>
        <w:rPr>
          <w:rFonts w:ascii="仿宋" w:eastAsia="仿宋" w:hAnsi="仿宋" w:cs="Times New Roman"/>
          <w:b w:val="0"/>
          <w:bCs w:val="0"/>
          <w:sz w:val="32"/>
          <w:szCs w:val="32"/>
        </w:rPr>
        <w:t>建设高层次的教学团队</w:t>
      </w:r>
    </w:p>
    <w:p w:rsidR="00BC3121" w:rsidRDefault="00C52D78">
      <w:pPr>
        <w:pStyle w:val="a7"/>
        <w:spacing w:afterLines="50" w:after="166" w:line="560" w:lineRule="exact"/>
        <w:ind w:firstLine="640"/>
        <w:rPr>
          <w:rFonts w:ascii="仿宋" w:eastAsia="仿宋" w:hAnsi="仿宋" w:cs="Times New Roman"/>
          <w:sz w:val="32"/>
          <w:szCs w:val="32"/>
        </w:rPr>
      </w:pPr>
      <w:r>
        <w:rPr>
          <w:rFonts w:ascii="仿宋" w:eastAsia="仿宋" w:hAnsi="仿宋" w:cs="Times New Roman"/>
          <w:sz w:val="32"/>
          <w:szCs w:val="32"/>
        </w:rPr>
        <w:t>以申报上海市级</w:t>
      </w:r>
      <w:r>
        <w:rPr>
          <w:rFonts w:ascii="仿宋" w:eastAsia="仿宋" w:hAnsi="仿宋" w:cs="Times New Roman" w:hint="eastAsia"/>
          <w:sz w:val="32"/>
          <w:szCs w:val="32"/>
        </w:rPr>
        <w:t>和</w:t>
      </w:r>
      <w:r>
        <w:rPr>
          <w:rFonts w:ascii="仿宋" w:eastAsia="仿宋" w:hAnsi="仿宋" w:cs="Times New Roman"/>
          <w:sz w:val="32"/>
          <w:szCs w:val="32"/>
        </w:rPr>
        <w:t>国家级高层次教学团队</w:t>
      </w:r>
      <w:r>
        <w:rPr>
          <w:rFonts w:ascii="仿宋" w:eastAsia="仿宋" w:hAnsi="仿宋" w:cs="Times New Roman" w:hint="eastAsia"/>
          <w:sz w:val="32"/>
          <w:szCs w:val="32"/>
        </w:rPr>
        <w:t>，及</w:t>
      </w:r>
      <w:r>
        <w:rPr>
          <w:rFonts w:ascii="仿宋" w:eastAsia="仿宋" w:hAnsi="仿宋" w:cs="Times New Roman"/>
          <w:sz w:val="32"/>
          <w:szCs w:val="32"/>
        </w:rPr>
        <w:t>上海市</w:t>
      </w:r>
      <w:r>
        <w:rPr>
          <w:rFonts w:ascii="仿宋" w:eastAsia="仿宋" w:hAnsi="仿宋" w:cs="Times New Roman" w:hint="eastAsia"/>
          <w:sz w:val="32"/>
          <w:szCs w:val="32"/>
        </w:rPr>
        <w:t>级</w:t>
      </w:r>
      <w:r>
        <w:rPr>
          <w:rFonts w:ascii="仿宋" w:eastAsia="仿宋" w:hAnsi="仿宋" w:cs="Times New Roman"/>
          <w:sz w:val="32"/>
          <w:szCs w:val="32"/>
        </w:rPr>
        <w:t>和国家</w:t>
      </w:r>
      <w:r>
        <w:rPr>
          <w:rFonts w:ascii="仿宋" w:eastAsia="仿宋" w:hAnsi="仿宋" w:cs="Times New Roman" w:hint="eastAsia"/>
          <w:sz w:val="32"/>
          <w:szCs w:val="32"/>
        </w:rPr>
        <w:t>级</w:t>
      </w:r>
      <w:r>
        <w:rPr>
          <w:rFonts w:ascii="仿宋" w:eastAsia="仿宋" w:hAnsi="仿宋" w:cs="Times New Roman"/>
          <w:sz w:val="32"/>
          <w:szCs w:val="32"/>
        </w:rPr>
        <w:t>课程思政示范</w:t>
      </w:r>
      <w:r>
        <w:rPr>
          <w:rFonts w:ascii="仿宋" w:eastAsia="仿宋" w:hAnsi="仿宋" w:cs="Times New Roman" w:hint="eastAsia"/>
          <w:sz w:val="32"/>
          <w:szCs w:val="32"/>
        </w:rPr>
        <w:t>教学</w:t>
      </w:r>
      <w:r>
        <w:rPr>
          <w:rFonts w:ascii="仿宋" w:eastAsia="仿宋" w:hAnsi="仿宋" w:cs="Times New Roman"/>
          <w:sz w:val="32"/>
          <w:szCs w:val="32"/>
        </w:rPr>
        <w:t>团队为目标，组建一批专注本科教学、政治素质过硬、学术造诣高、业务能力精湛、育人水平高超、方法技术娴熟、结构合理的高层次教学团队</w:t>
      </w:r>
      <w:r>
        <w:rPr>
          <w:rFonts w:ascii="仿宋" w:eastAsia="仿宋" w:hAnsi="仿宋" w:cs="Times New Roman" w:hint="eastAsia"/>
          <w:sz w:val="32"/>
          <w:szCs w:val="32"/>
        </w:rPr>
        <w:t>和课程思政示范教学团队</w:t>
      </w:r>
      <w:r>
        <w:rPr>
          <w:rFonts w:ascii="仿宋" w:eastAsia="仿宋" w:hAnsi="仿宋" w:cs="Times New Roman"/>
          <w:sz w:val="32"/>
          <w:szCs w:val="32"/>
        </w:rPr>
        <w:t>，为教育教学改革发展</w:t>
      </w:r>
      <w:r>
        <w:rPr>
          <w:rFonts w:ascii="仿宋" w:eastAsia="仿宋" w:hAnsi="仿宋" w:cs="Times New Roman" w:hint="eastAsia"/>
          <w:sz w:val="32"/>
          <w:szCs w:val="32"/>
        </w:rPr>
        <w:t>做出</w:t>
      </w:r>
      <w:r>
        <w:rPr>
          <w:rFonts w:ascii="仿宋" w:eastAsia="仿宋" w:hAnsi="仿宋" w:cs="Times New Roman"/>
          <w:sz w:val="32"/>
          <w:szCs w:val="32"/>
        </w:rPr>
        <w:t>重要贡献，成为一流本科教</w:t>
      </w:r>
      <w:r>
        <w:rPr>
          <w:rFonts w:ascii="仿宋" w:eastAsia="仿宋" w:hAnsi="仿宋" w:cs="Times New Roman"/>
          <w:sz w:val="32"/>
          <w:szCs w:val="32"/>
        </w:rPr>
        <w:lastRenderedPageBreak/>
        <w:t>育建设领跑者、教书育人示范者、教学形态创新者，</w:t>
      </w:r>
      <w:r>
        <w:rPr>
          <w:rFonts w:ascii="仿宋" w:eastAsia="仿宋" w:hAnsi="仿宋" w:cs="Times New Roman" w:hint="eastAsia"/>
          <w:sz w:val="32"/>
          <w:szCs w:val="32"/>
        </w:rPr>
        <w:t>成</w:t>
      </w:r>
      <w:r>
        <w:rPr>
          <w:rFonts w:ascii="仿宋" w:eastAsia="仿宋" w:hAnsi="仿宋" w:cs="Times New Roman"/>
          <w:sz w:val="32"/>
          <w:szCs w:val="32"/>
        </w:rPr>
        <w:t>为学校培养一流人才的中坚力量。鼓励教师（团队）对有利于学校发展的重大教学改革中的短板、重点难点，进行攻关。</w:t>
      </w:r>
      <w:r>
        <w:rPr>
          <w:rFonts w:ascii="仿宋" w:eastAsia="仿宋" w:hAnsi="仿宋" w:cs="Times New Roman" w:hint="eastAsia"/>
          <w:sz w:val="32"/>
          <w:szCs w:val="32"/>
        </w:rPr>
        <w:t>教学</w:t>
      </w:r>
      <w:r>
        <w:rPr>
          <w:rFonts w:ascii="仿宋" w:eastAsia="仿宋" w:hAnsi="仿宋" w:cs="Times New Roman"/>
          <w:sz w:val="32"/>
          <w:szCs w:val="32"/>
        </w:rPr>
        <w:t>团队</w:t>
      </w:r>
      <w:r>
        <w:rPr>
          <w:rFonts w:ascii="仿宋" w:eastAsia="仿宋" w:hAnsi="仿宋" w:cs="Times New Roman" w:hint="eastAsia"/>
          <w:sz w:val="32"/>
          <w:szCs w:val="32"/>
        </w:rPr>
        <w:t>（</w:t>
      </w:r>
      <w:r>
        <w:rPr>
          <w:rFonts w:ascii="仿宋" w:eastAsia="仿宋" w:hAnsi="仿宋" w:cs="Times New Roman" w:hint="eastAsia"/>
          <w:sz w:val="32"/>
          <w:szCs w:val="32"/>
        </w:rPr>
        <w:t>含课程思政教学团队</w:t>
      </w:r>
      <w:r>
        <w:rPr>
          <w:rFonts w:ascii="仿宋" w:eastAsia="仿宋" w:hAnsi="仿宋" w:cs="Times New Roman" w:hint="eastAsia"/>
          <w:sz w:val="32"/>
          <w:szCs w:val="32"/>
        </w:rPr>
        <w:t>）</w:t>
      </w:r>
      <w:r>
        <w:rPr>
          <w:rFonts w:ascii="仿宋" w:eastAsia="仿宋" w:hAnsi="仿宋" w:cs="Times New Roman"/>
          <w:sz w:val="32"/>
          <w:szCs w:val="32"/>
        </w:rPr>
        <w:t>按照学校高层次教学团队建设与管理办法执行，此办法另行制定。</w:t>
      </w:r>
    </w:p>
    <w:tbl>
      <w:tblPr>
        <w:tblStyle w:val="a6"/>
        <w:tblW w:w="4997" w:type="pct"/>
        <w:tblLook w:val="04A0" w:firstRow="1" w:lastRow="0" w:firstColumn="1" w:lastColumn="0" w:noHBand="0" w:noVBand="1"/>
      </w:tblPr>
      <w:tblGrid>
        <w:gridCol w:w="3833"/>
        <w:gridCol w:w="5110"/>
      </w:tblGrid>
      <w:tr w:rsidR="00BC3121">
        <w:trPr>
          <w:trHeight w:val="567"/>
          <w:tblHeader/>
        </w:trPr>
        <w:tc>
          <w:tcPr>
            <w:tcW w:w="2143" w:type="pct"/>
            <w:vAlign w:val="center"/>
          </w:tcPr>
          <w:p w:rsidR="00BC3121" w:rsidRDefault="00C52D78">
            <w:pPr>
              <w:pStyle w:val="a7"/>
              <w:snapToGrid w:val="0"/>
              <w:spacing w:line="240" w:lineRule="auto"/>
              <w:ind w:firstLineChars="0" w:firstLine="0"/>
              <w:jc w:val="center"/>
              <w:rPr>
                <w:rFonts w:ascii="仿宋" w:eastAsia="仿宋" w:hAnsi="仿宋" w:cs="Times New Roman"/>
                <w:szCs w:val="28"/>
              </w:rPr>
            </w:pPr>
            <w:r>
              <w:rPr>
                <w:rFonts w:ascii="仿宋" w:eastAsia="仿宋" w:hAnsi="仿宋" w:cs="Times New Roman"/>
                <w:szCs w:val="28"/>
              </w:rPr>
              <w:t>激励范围</w:t>
            </w:r>
          </w:p>
        </w:tc>
        <w:tc>
          <w:tcPr>
            <w:tcW w:w="2856" w:type="pct"/>
            <w:vAlign w:val="center"/>
          </w:tcPr>
          <w:p w:rsidR="00BC3121" w:rsidRDefault="00C52D78">
            <w:pPr>
              <w:pStyle w:val="a7"/>
              <w:snapToGrid w:val="0"/>
              <w:spacing w:line="240" w:lineRule="auto"/>
              <w:ind w:firstLineChars="0" w:firstLine="0"/>
              <w:jc w:val="center"/>
              <w:rPr>
                <w:rFonts w:ascii="仿宋" w:eastAsia="仿宋" w:hAnsi="仿宋" w:cs="Times New Roman"/>
                <w:szCs w:val="28"/>
              </w:rPr>
            </w:pPr>
            <w:r>
              <w:rPr>
                <w:rFonts w:ascii="仿宋" w:eastAsia="仿宋" w:hAnsi="仿宋" w:cs="Times New Roman"/>
                <w:szCs w:val="28"/>
              </w:rPr>
              <w:t>激励方式及要求</w:t>
            </w:r>
          </w:p>
        </w:tc>
      </w:tr>
      <w:tr w:rsidR="00BC3121">
        <w:trPr>
          <w:trHeight w:val="3058"/>
        </w:trPr>
        <w:tc>
          <w:tcPr>
            <w:tcW w:w="2143"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hint="eastAsia"/>
                <w:szCs w:val="28"/>
              </w:rPr>
              <w:t>培育上海市级</w:t>
            </w:r>
            <w:r>
              <w:rPr>
                <w:rFonts w:ascii="仿宋" w:eastAsia="仿宋" w:hAnsi="仿宋" w:cs="Times New Roman"/>
                <w:szCs w:val="28"/>
              </w:rPr>
              <w:t>高层次教学团队</w:t>
            </w:r>
            <w:r>
              <w:rPr>
                <w:rFonts w:ascii="仿宋" w:eastAsia="仿宋" w:hAnsi="仿宋" w:cs="Times New Roman" w:hint="eastAsia"/>
                <w:szCs w:val="28"/>
              </w:rPr>
              <w:t>和</w:t>
            </w:r>
            <w:r>
              <w:rPr>
                <w:rFonts w:ascii="仿宋" w:eastAsia="仿宋" w:hAnsi="仿宋" w:cs="Times New Roman" w:hint="eastAsia"/>
                <w:szCs w:val="28"/>
              </w:rPr>
              <w:t>课程思政示范团队</w:t>
            </w:r>
            <w:r>
              <w:rPr>
                <w:rFonts w:ascii="仿宋" w:eastAsia="仿宋" w:hAnsi="仿宋" w:cs="Times New Roman" w:hint="eastAsia"/>
                <w:szCs w:val="28"/>
              </w:rPr>
              <w:t>。</w:t>
            </w:r>
          </w:p>
        </w:tc>
        <w:tc>
          <w:tcPr>
            <w:tcW w:w="2856"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szCs w:val="28"/>
              </w:rPr>
              <w:t>按照学校申报要求组建</w:t>
            </w:r>
            <w:r>
              <w:rPr>
                <w:rFonts w:ascii="仿宋" w:eastAsia="仿宋" w:hAnsi="仿宋" w:cs="Times New Roman"/>
                <w:szCs w:val="28"/>
              </w:rPr>
              <w:t>10-15</w:t>
            </w:r>
            <w:r>
              <w:rPr>
                <w:rFonts w:ascii="仿宋" w:eastAsia="仿宋" w:hAnsi="仿宋" w:cs="Times New Roman"/>
                <w:szCs w:val="28"/>
              </w:rPr>
              <w:t>个校级高层次教学团队</w:t>
            </w:r>
            <w:r>
              <w:rPr>
                <w:rFonts w:ascii="仿宋" w:eastAsia="仿宋" w:hAnsi="仿宋" w:cs="Times New Roman" w:hint="eastAsia"/>
                <w:szCs w:val="28"/>
              </w:rPr>
              <w:t>和</w:t>
            </w:r>
            <w:r>
              <w:rPr>
                <w:rFonts w:ascii="仿宋" w:eastAsia="仿宋" w:hAnsi="仿宋" w:cs="Times New Roman" w:hint="eastAsia"/>
                <w:szCs w:val="28"/>
              </w:rPr>
              <w:t>5</w:t>
            </w:r>
            <w:r>
              <w:rPr>
                <w:rFonts w:ascii="仿宋" w:eastAsia="仿宋" w:hAnsi="仿宋" w:cs="Times New Roman"/>
                <w:szCs w:val="28"/>
              </w:rPr>
              <w:t>-8</w:t>
            </w:r>
            <w:r>
              <w:rPr>
                <w:rFonts w:ascii="仿宋" w:eastAsia="仿宋" w:hAnsi="仿宋" w:cs="Times New Roman" w:hint="eastAsia"/>
                <w:szCs w:val="28"/>
              </w:rPr>
              <w:t>个校级课程思政示范团队</w:t>
            </w:r>
            <w:r>
              <w:rPr>
                <w:rFonts w:ascii="仿宋" w:eastAsia="仿宋" w:hAnsi="仿宋" w:cs="Times New Roman"/>
                <w:szCs w:val="28"/>
              </w:rPr>
              <w:t>，</w:t>
            </w:r>
            <w:r>
              <w:rPr>
                <w:rFonts w:ascii="仿宋" w:eastAsia="仿宋" w:hAnsi="仿宋" w:cs="Times New Roman" w:hint="eastAsia"/>
                <w:szCs w:val="28"/>
              </w:rPr>
              <w:t>培育申报上海市级</w:t>
            </w:r>
            <w:r>
              <w:rPr>
                <w:rFonts w:ascii="仿宋" w:eastAsia="仿宋" w:hAnsi="仿宋" w:cs="Times New Roman"/>
                <w:szCs w:val="28"/>
              </w:rPr>
              <w:t>高层次教学团队</w:t>
            </w:r>
            <w:r>
              <w:rPr>
                <w:rFonts w:ascii="仿宋" w:eastAsia="仿宋" w:hAnsi="仿宋" w:cs="Times New Roman" w:hint="eastAsia"/>
                <w:szCs w:val="28"/>
              </w:rPr>
              <w:t>和课程思政示范团队，</w:t>
            </w:r>
            <w:r>
              <w:rPr>
                <w:rFonts w:ascii="仿宋" w:eastAsia="仿宋" w:hAnsi="仿宋" w:cs="Times New Roman"/>
                <w:szCs w:val="28"/>
              </w:rPr>
              <w:t>完成建设期任务，年支持</w:t>
            </w:r>
            <w:r>
              <w:rPr>
                <w:rFonts w:ascii="仿宋" w:eastAsia="仿宋" w:hAnsi="仿宋" w:cs="Times New Roman"/>
                <w:szCs w:val="28"/>
              </w:rPr>
              <w:t>3-6</w:t>
            </w:r>
            <w:r>
              <w:rPr>
                <w:rFonts w:ascii="仿宋" w:eastAsia="仿宋" w:hAnsi="仿宋" w:cs="Times New Roman"/>
                <w:szCs w:val="28"/>
              </w:rPr>
              <w:t>万元。根据学校有关规定，在项目期限内拨付。团队项目负责人一般不超过组员平均额度的</w:t>
            </w:r>
            <w:r>
              <w:rPr>
                <w:rFonts w:ascii="仿宋" w:eastAsia="仿宋" w:hAnsi="仿宋" w:cs="Times New Roman"/>
                <w:szCs w:val="28"/>
              </w:rPr>
              <w:t>2</w:t>
            </w:r>
            <w:r>
              <w:rPr>
                <w:rFonts w:ascii="仿宋" w:eastAsia="仿宋" w:hAnsi="仿宋" w:cs="Times New Roman"/>
                <w:szCs w:val="28"/>
              </w:rPr>
              <w:t>倍。</w:t>
            </w:r>
          </w:p>
        </w:tc>
      </w:tr>
      <w:tr w:rsidR="00BC3121">
        <w:trPr>
          <w:trHeight w:val="3005"/>
        </w:trPr>
        <w:tc>
          <w:tcPr>
            <w:tcW w:w="2143"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hint="eastAsia"/>
                <w:szCs w:val="28"/>
              </w:rPr>
              <w:t>培育</w:t>
            </w:r>
            <w:r>
              <w:rPr>
                <w:rFonts w:ascii="仿宋" w:eastAsia="仿宋" w:hAnsi="仿宋" w:cs="Times New Roman"/>
                <w:szCs w:val="28"/>
              </w:rPr>
              <w:t>国家级高层次教学团队</w:t>
            </w:r>
            <w:r>
              <w:rPr>
                <w:rFonts w:ascii="仿宋" w:eastAsia="仿宋" w:hAnsi="仿宋" w:cs="Times New Roman" w:hint="eastAsia"/>
                <w:szCs w:val="28"/>
              </w:rPr>
              <w:t>和课程思政示范团队</w:t>
            </w:r>
            <w:r>
              <w:rPr>
                <w:rFonts w:ascii="仿宋" w:eastAsia="仿宋" w:hAnsi="仿宋" w:cs="Times New Roman" w:hint="eastAsia"/>
                <w:szCs w:val="28"/>
              </w:rPr>
              <w:t>。</w:t>
            </w:r>
          </w:p>
        </w:tc>
        <w:tc>
          <w:tcPr>
            <w:tcW w:w="2856" w:type="pct"/>
            <w:vAlign w:val="center"/>
          </w:tcPr>
          <w:p w:rsidR="00BC3121" w:rsidRDefault="00C52D78">
            <w:pPr>
              <w:pStyle w:val="a7"/>
              <w:snapToGrid w:val="0"/>
              <w:spacing w:line="240" w:lineRule="auto"/>
              <w:ind w:firstLineChars="0" w:firstLine="0"/>
              <w:rPr>
                <w:rFonts w:ascii="仿宋" w:eastAsia="仿宋" w:hAnsi="仿宋" w:cs="Times New Roman"/>
                <w:szCs w:val="28"/>
              </w:rPr>
            </w:pPr>
            <w:r>
              <w:rPr>
                <w:rFonts w:ascii="仿宋" w:eastAsia="仿宋" w:hAnsi="仿宋" w:cs="Times New Roman"/>
                <w:szCs w:val="28"/>
              </w:rPr>
              <w:t>按照学校申报要求组建</w:t>
            </w:r>
            <w:r>
              <w:rPr>
                <w:rFonts w:ascii="仿宋" w:eastAsia="仿宋" w:hAnsi="仿宋" w:cs="Times New Roman" w:hint="eastAsia"/>
                <w:szCs w:val="28"/>
              </w:rPr>
              <w:t>5</w:t>
            </w:r>
            <w:r>
              <w:rPr>
                <w:rFonts w:ascii="仿宋" w:eastAsia="仿宋" w:hAnsi="仿宋" w:cs="Times New Roman"/>
                <w:szCs w:val="28"/>
              </w:rPr>
              <w:t>-8</w:t>
            </w:r>
            <w:r>
              <w:rPr>
                <w:rFonts w:ascii="仿宋" w:eastAsia="仿宋" w:hAnsi="仿宋" w:cs="Times New Roman"/>
                <w:szCs w:val="28"/>
              </w:rPr>
              <w:t>个校级高层次教学团队</w:t>
            </w:r>
            <w:r>
              <w:rPr>
                <w:rFonts w:ascii="仿宋" w:eastAsia="仿宋" w:hAnsi="仿宋" w:cs="Times New Roman" w:hint="eastAsia"/>
                <w:szCs w:val="28"/>
              </w:rPr>
              <w:t>和</w:t>
            </w:r>
            <w:r>
              <w:rPr>
                <w:rFonts w:ascii="仿宋" w:eastAsia="仿宋" w:hAnsi="仿宋" w:cs="Times New Roman" w:hint="eastAsia"/>
                <w:szCs w:val="28"/>
              </w:rPr>
              <w:t>3</w:t>
            </w:r>
            <w:r>
              <w:rPr>
                <w:rFonts w:ascii="仿宋" w:eastAsia="仿宋" w:hAnsi="仿宋" w:cs="Times New Roman"/>
                <w:szCs w:val="28"/>
              </w:rPr>
              <w:t>-5</w:t>
            </w:r>
            <w:r>
              <w:rPr>
                <w:rFonts w:ascii="仿宋" w:eastAsia="仿宋" w:hAnsi="仿宋" w:cs="Times New Roman" w:hint="eastAsia"/>
                <w:szCs w:val="28"/>
              </w:rPr>
              <w:t>个校级课程思政示范团队</w:t>
            </w:r>
            <w:r>
              <w:rPr>
                <w:rFonts w:ascii="仿宋" w:eastAsia="仿宋" w:hAnsi="仿宋" w:cs="Times New Roman"/>
                <w:szCs w:val="28"/>
              </w:rPr>
              <w:t>，</w:t>
            </w:r>
            <w:r>
              <w:rPr>
                <w:rFonts w:ascii="仿宋" w:eastAsia="仿宋" w:hAnsi="仿宋" w:cs="Times New Roman" w:hint="eastAsia"/>
                <w:szCs w:val="28"/>
              </w:rPr>
              <w:t>培育申报国家级</w:t>
            </w:r>
            <w:r>
              <w:rPr>
                <w:rFonts w:ascii="仿宋" w:eastAsia="仿宋" w:hAnsi="仿宋" w:cs="Times New Roman"/>
                <w:szCs w:val="28"/>
              </w:rPr>
              <w:t>高层次教学团队</w:t>
            </w:r>
            <w:r>
              <w:rPr>
                <w:rFonts w:ascii="仿宋" w:eastAsia="仿宋" w:hAnsi="仿宋" w:cs="Times New Roman" w:hint="eastAsia"/>
                <w:szCs w:val="28"/>
              </w:rPr>
              <w:t>和课程思政示范团队，</w:t>
            </w:r>
            <w:r>
              <w:rPr>
                <w:rFonts w:ascii="仿宋" w:eastAsia="仿宋" w:hAnsi="仿宋" w:cs="Times New Roman"/>
                <w:szCs w:val="28"/>
              </w:rPr>
              <w:t>完成建设期任务，年支持</w:t>
            </w:r>
            <w:r>
              <w:rPr>
                <w:rFonts w:ascii="仿宋" w:eastAsia="仿宋" w:hAnsi="仿宋" w:cs="Times New Roman"/>
                <w:szCs w:val="28"/>
              </w:rPr>
              <w:t>6-12</w:t>
            </w:r>
            <w:r>
              <w:rPr>
                <w:rFonts w:ascii="仿宋" w:eastAsia="仿宋" w:hAnsi="仿宋" w:cs="Times New Roman"/>
                <w:szCs w:val="28"/>
              </w:rPr>
              <w:t>万元。根据学校有关规定，在项目期限内拨付。团队项目负责人</w:t>
            </w:r>
            <w:r>
              <w:rPr>
                <w:rFonts w:ascii="仿宋" w:eastAsia="仿宋" w:hAnsi="仿宋" w:cs="Times New Roman"/>
                <w:szCs w:val="28"/>
              </w:rPr>
              <w:t>一般不超过组员平均额度的</w:t>
            </w:r>
            <w:r>
              <w:rPr>
                <w:rFonts w:ascii="仿宋" w:eastAsia="仿宋" w:hAnsi="仿宋" w:cs="Times New Roman"/>
                <w:szCs w:val="28"/>
              </w:rPr>
              <w:t>2</w:t>
            </w:r>
            <w:r>
              <w:rPr>
                <w:rFonts w:ascii="仿宋" w:eastAsia="仿宋" w:hAnsi="仿宋" w:cs="Times New Roman"/>
                <w:szCs w:val="28"/>
              </w:rPr>
              <w:t>倍。</w:t>
            </w:r>
          </w:p>
        </w:tc>
      </w:tr>
    </w:tbl>
    <w:p w:rsidR="00BC3121" w:rsidRDefault="00BC3121">
      <w:pPr>
        <w:tabs>
          <w:tab w:val="left" w:pos="6134"/>
        </w:tabs>
        <w:spacing w:line="360" w:lineRule="auto"/>
        <w:ind w:firstLineChars="200" w:firstLine="560"/>
        <w:jc w:val="right"/>
        <w:rPr>
          <w:rFonts w:ascii="Times New Roman" w:eastAsia="宋体" w:hAnsi="Times New Roman" w:cs="Times New Roman"/>
          <w:bCs/>
          <w:kern w:val="44"/>
          <w:sz w:val="28"/>
          <w:szCs w:val="28"/>
          <w:lang w:bidi="en-US"/>
        </w:rPr>
      </w:pPr>
    </w:p>
    <w:p w:rsidR="00BC3121" w:rsidRDefault="00BC3121">
      <w:pPr>
        <w:tabs>
          <w:tab w:val="left" w:pos="6134"/>
        </w:tabs>
        <w:spacing w:line="360" w:lineRule="auto"/>
        <w:ind w:firstLineChars="200" w:firstLine="560"/>
        <w:jc w:val="right"/>
        <w:rPr>
          <w:rFonts w:ascii="仿宋" w:eastAsia="仿宋" w:hAnsi="仿宋" w:cs="仿宋"/>
          <w:bCs/>
          <w:kern w:val="44"/>
          <w:sz w:val="28"/>
          <w:szCs w:val="28"/>
          <w:lang w:bidi="en-US"/>
        </w:rPr>
      </w:pPr>
    </w:p>
    <w:sectPr w:rsidR="00BC3121">
      <w:footerReference w:type="default" r:id="rId8"/>
      <w:endnotePr>
        <w:numFmt w:val="decimal"/>
      </w:endnotePr>
      <w:type w:val="continuous"/>
      <w:pgSz w:w="11906" w:h="16838"/>
      <w:pgMar w:top="1587" w:right="1587" w:bottom="1587" w:left="1587" w:header="851" w:footer="1247" w:gutter="0"/>
      <w:pgNumType w:start="1"/>
      <w:cols w:space="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78" w:rsidRDefault="00C52D78">
      <w:r>
        <w:separator/>
      </w:r>
    </w:p>
  </w:endnote>
  <w:endnote w:type="continuationSeparator" w:id="0">
    <w:p w:rsidR="00C52D78" w:rsidRDefault="00C5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3C20FC03-8AA6-4FE4-BCC7-001805882960}"/>
  </w:font>
  <w:font w:name="黑体">
    <w:altName w:val="SimHei"/>
    <w:panose1 w:val="02010609060101010101"/>
    <w:charset w:val="86"/>
    <w:family w:val="modern"/>
    <w:pitch w:val="fixed"/>
    <w:sig w:usb0="800002BF" w:usb1="38CF7CFA" w:usb2="00000016" w:usb3="00000000" w:csb0="00040001" w:csb1="00000000"/>
    <w:embedRegular r:id="rId2" w:subsetted="1" w:fontKey="{1718F99F-4F33-47D8-B1F8-57077F856407}"/>
  </w:font>
  <w:font w:name="方正小标宋_GBK">
    <w:charset w:val="86"/>
    <w:family w:val="auto"/>
    <w:pitch w:val="default"/>
    <w:sig w:usb0="A00002BF" w:usb1="38CF7CFA" w:usb2="00082016" w:usb3="00000000" w:csb0="00040001" w:csb1="00000000"/>
    <w:embedBold r:id="rId3" w:subsetted="1" w:fontKey="{F58E3DC9-09CF-494F-9308-677D99EF88E5}"/>
  </w:font>
  <w:font w:name="楷体">
    <w:panose1 w:val="02010609060101010101"/>
    <w:charset w:val="86"/>
    <w:family w:val="modern"/>
    <w:pitch w:val="fixed"/>
    <w:sig w:usb0="800002BF" w:usb1="38CF7CFA" w:usb2="00000016" w:usb3="00000000" w:csb0="00040001" w:csb1="00000000"/>
    <w:embedRegular r:id="rId4" w:subsetted="1" w:fontKey="{4585A8CC-1509-4036-B8B3-16B1B6F846F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21" w:rsidRDefault="00C52D7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3121" w:rsidRDefault="00C52D78">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63D71">
                            <w:rPr>
                              <w:rFonts w:ascii="Times New Roman" w:hAnsi="Times New Roman" w:cs="Times New Roman"/>
                              <w:noProof/>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C3121" w:rsidRDefault="00C52D78">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63D71">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78" w:rsidRDefault="00C52D78">
      <w:r>
        <w:separator/>
      </w:r>
    </w:p>
  </w:footnote>
  <w:footnote w:type="continuationSeparator" w:id="0">
    <w:p w:rsidR="00C52D78" w:rsidRDefault="00C5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64"/>
    <w:rsid w:val="00050756"/>
    <w:rsid w:val="00096E55"/>
    <w:rsid w:val="001C5BF3"/>
    <w:rsid w:val="00226CA2"/>
    <w:rsid w:val="00287304"/>
    <w:rsid w:val="002C6F95"/>
    <w:rsid w:val="002E3ED6"/>
    <w:rsid w:val="00307BE5"/>
    <w:rsid w:val="00371431"/>
    <w:rsid w:val="003A784B"/>
    <w:rsid w:val="00463D71"/>
    <w:rsid w:val="004F302F"/>
    <w:rsid w:val="00626F24"/>
    <w:rsid w:val="006626B0"/>
    <w:rsid w:val="006D616B"/>
    <w:rsid w:val="00A619E1"/>
    <w:rsid w:val="00AE4AF8"/>
    <w:rsid w:val="00B47017"/>
    <w:rsid w:val="00BC3121"/>
    <w:rsid w:val="00BE0C11"/>
    <w:rsid w:val="00C52D78"/>
    <w:rsid w:val="00CE2EBA"/>
    <w:rsid w:val="00D62F90"/>
    <w:rsid w:val="00E4044A"/>
    <w:rsid w:val="00F44864"/>
    <w:rsid w:val="00F54BE1"/>
    <w:rsid w:val="00F57BD6"/>
    <w:rsid w:val="012B0485"/>
    <w:rsid w:val="02CE09B5"/>
    <w:rsid w:val="0319303B"/>
    <w:rsid w:val="04DF430E"/>
    <w:rsid w:val="051F016A"/>
    <w:rsid w:val="054B4E02"/>
    <w:rsid w:val="070D404D"/>
    <w:rsid w:val="077425E9"/>
    <w:rsid w:val="07842011"/>
    <w:rsid w:val="07CA762A"/>
    <w:rsid w:val="080E052D"/>
    <w:rsid w:val="08281554"/>
    <w:rsid w:val="08D271E5"/>
    <w:rsid w:val="09474896"/>
    <w:rsid w:val="099D5F7E"/>
    <w:rsid w:val="09C565BF"/>
    <w:rsid w:val="0AE46C57"/>
    <w:rsid w:val="0C0F41D2"/>
    <w:rsid w:val="0C423A34"/>
    <w:rsid w:val="0C4C269B"/>
    <w:rsid w:val="0C77581A"/>
    <w:rsid w:val="0DAE305D"/>
    <w:rsid w:val="0E4E15A9"/>
    <w:rsid w:val="0E5906CF"/>
    <w:rsid w:val="0E9A2956"/>
    <w:rsid w:val="104C3DE4"/>
    <w:rsid w:val="118561B7"/>
    <w:rsid w:val="11F70A2A"/>
    <w:rsid w:val="12781AAF"/>
    <w:rsid w:val="129C6548"/>
    <w:rsid w:val="12AE442A"/>
    <w:rsid w:val="13E1437D"/>
    <w:rsid w:val="13F607B7"/>
    <w:rsid w:val="143A7527"/>
    <w:rsid w:val="14584383"/>
    <w:rsid w:val="15566CCE"/>
    <w:rsid w:val="17CC21CA"/>
    <w:rsid w:val="18923F38"/>
    <w:rsid w:val="19416FDB"/>
    <w:rsid w:val="19FD321B"/>
    <w:rsid w:val="1AD53B68"/>
    <w:rsid w:val="1B4C43CC"/>
    <w:rsid w:val="1B9E7269"/>
    <w:rsid w:val="1BBE3887"/>
    <w:rsid w:val="1BD5528C"/>
    <w:rsid w:val="1BDB0D4B"/>
    <w:rsid w:val="1BDC2CB9"/>
    <w:rsid w:val="1C554114"/>
    <w:rsid w:val="1CAC3175"/>
    <w:rsid w:val="1D2035B5"/>
    <w:rsid w:val="1D65087A"/>
    <w:rsid w:val="1DE96E77"/>
    <w:rsid w:val="1E6745DF"/>
    <w:rsid w:val="1EBC180B"/>
    <w:rsid w:val="1ED3353D"/>
    <w:rsid w:val="200C397D"/>
    <w:rsid w:val="21035BEE"/>
    <w:rsid w:val="21152EE7"/>
    <w:rsid w:val="216C046D"/>
    <w:rsid w:val="21843957"/>
    <w:rsid w:val="21FC743A"/>
    <w:rsid w:val="226D27F9"/>
    <w:rsid w:val="234E09D5"/>
    <w:rsid w:val="24185166"/>
    <w:rsid w:val="241F353D"/>
    <w:rsid w:val="24EF5EFB"/>
    <w:rsid w:val="25EA4D80"/>
    <w:rsid w:val="26B33033"/>
    <w:rsid w:val="27255C7D"/>
    <w:rsid w:val="273F5EB9"/>
    <w:rsid w:val="28123559"/>
    <w:rsid w:val="293779EB"/>
    <w:rsid w:val="2AC318DC"/>
    <w:rsid w:val="2B6143CE"/>
    <w:rsid w:val="2BB04C95"/>
    <w:rsid w:val="2C823052"/>
    <w:rsid w:val="2D1179EA"/>
    <w:rsid w:val="2F6463D4"/>
    <w:rsid w:val="2FF30E57"/>
    <w:rsid w:val="2FFF55A3"/>
    <w:rsid w:val="30447C21"/>
    <w:rsid w:val="30993470"/>
    <w:rsid w:val="30E02275"/>
    <w:rsid w:val="312C0602"/>
    <w:rsid w:val="326F7669"/>
    <w:rsid w:val="32ED5155"/>
    <w:rsid w:val="33621A97"/>
    <w:rsid w:val="344E4B81"/>
    <w:rsid w:val="350B5586"/>
    <w:rsid w:val="35173FAA"/>
    <w:rsid w:val="35354A8E"/>
    <w:rsid w:val="353B537D"/>
    <w:rsid w:val="35554928"/>
    <w:rsid w:val="35D363F4"/>
    <w:rsid w:val="35F77275"/>
    <w:rsid w:val="360E7389"/>
    <w:rsid w:val="38E269A0"/>
    <w:rsid w:val="3912609C"/>
    <w:rsid w:val="398C18AB"/>
    <w:rsid w:val="39D4373B"/>
    <w:rsid w:val="39DC6CE2"/>
    <w:rsid w:val="39EF20A2"/>
    <w:rsid w:val="3AC8677B"/>
    <w:rsid w:val="3C087BC2"/>
    <w:rsid w:val="3C2F4F83"/>
    <w:rsid w:val="3CDD175F"/>
    <w:rsid w:val="3F5209B5"/>
    <w:rsid w:val="3F661870"/>
    <w:rsid w:val="40433360"/>
    <w:rsid w:val="41426310"/>
    <w:rsid w:val="41572F38"/>
    <w:rsid w:val="41B03B0B"/>
    <w:rsid w:val="41B863DF"/>
    <w:rsid w:val="42070338"/>
    <w:rsid w:val="42227E42"/>
    <w:rsid w:val="42482806"/>
    <w:rsid w:val="42D83EEF"/>
    <w:rsid w:val="4311000B"/>
    <w:rsid w:val="434473F8"/>
    <w:rsid w:val="440E7A0E"/>
    <w:rsid w:val="44F24988"/>
    <w:rsid w:val="45576FB0"/>
    <w:rsid w:val="45D45777"/>
    <w:rsid w:val="45FD6306"/>
    <w:rsid w:val="471F6D8D"/>
    <w:rsid w:val="48323B96"/>
    <w:rsid w:val="48471367"/>
    <w:rsid w:val="49280478"/>
    <w:rsid w:val="497A47BC"/>
    <w:rsid w:val="4A027D50"/>
    <w:rsid w:val="4A552C3A"/>
    <w:rsid w:val="4AD57170"/>
    <w:rsid w:val="4AE17321"/>
    <w:rsid w:val="4B695D2D"/>
    <w:rsid w:val="4B9C5112"/>
    <w:rsid w:val="4C963FCD"/>
    <w:rsid w:val="4CA81288"/>
    <w:rsid w:val="4D0A68DA"/>
    <w:rsid w:val="4D7B2800"/>
    <w:rsid w:val="4EC613C7"/>
    <w:rsid w:val="4ECA195A"/>
    <w:rsid w:val="4F7B2505"/>
    <w:rsid w:val="509350FF"/>
    <w:rsid w:val="50AC43B3"/>
    <w:rsid w:val="50FE309D"/>
    <w:rsid w:val="51073A95"/>
    <w:rsid w:val="51122196"/>
    <w:rsid w:val="512370D4"/>
    <w:rsid w:val="51346AF1"/>
    <w:rsid w:val="51DA42BF"/>
    <w:rsid w:val="52A33B6F"/>
    <w:rsid w:val="53961454"/>
    <w:rsid w:val="54505AAC"/>
    <w:rsid w:val="55984393"/>
    <w:rsid w:val="561E6C57"/>
    <w:rsid w:val="56264D48"/>
    <w:rsid w:val="5661088F"/>
    <w:rsid w:val="567C32D9"/>
    <w:rsid w:val="56EC0E91"/>
    <w:rsid w:val="572B418E"/>
    <w:rsid w:val="579A6929"/>
    <w:rsid w:val="57DD00B9"/>
    <w:rsid w:val="58113CEE"/>
    <w:rsid w:val="582329C7"/>
    <w:rsid w:val="587A3023"/>
    <w:rsid w:val="590F4B36"/>
    <w:rsid w:val="591474EC"/>
    <w:rsid w:val="59C91BA0"/>
    <w:rsid w:val="5A683918"/>
    <w:rsid w:val="5AA54708"/>
    <w:rsid w:val="5B580EF7"/>
    <w:rsid w:val="5B5939BE"/>
    <w:rsid w:val="5B6B3160"/>
    <w:rsid w:val="5BD45ED8"/>
    <w:rsid w:val="5C544CF0"/>
    <w:rsid w:val="5C8A5D44"/>
    <w:rsid w:val="5D1F0E1E"/>
    <w:rsid w:val="5D1F4036"/>
    <w:rsid w:val="5D206D7D"/>
    <w:rsid w:val="5D4F5B88"/>
    <w:rsid w:val="5DA553EC"/>
    <w:rsid w:val="5EB675F2"/>
    <w:rsid w:val="5EE23020"/>
    <w:rsid w:val="5F0178DC"/>
    <w:rsid w:val="602869D7"/>
    <w:rsid w:val="60320D0C"/>
    <w:rsid w:val="61126FB9"/>
    <w:rsid w:val="6189279B"/>
    <w:rsid w:val="61A043EB"/>
    <w:rsid w:val="62965C21"/>
    <w:rsid w:val="62C82204"/>
    <w:rsid w:val="62EA0900"/>
    <w:rsid w:val="6351746D"/>
    <w:rsid w:val="63987663"/>
    <w:rsid w:val="63C97943"/>
    <w:rsid w:val="63CF7315"/>
    <w:rsid w:val="645B53A0"/>
    <w:rsid w:val="64871C7A"/>
    <w:rsid w:val="64C133B1"/>
    <w:rsid w:val="64D31EE8"/>
    <w:rsid w:val="64D41D78"/>
    <w:rsid w:val="66C77A51"/>
    <w:rsid w:val="68042537"/>
    <w:rsid w:val="683D7FE6"/>
    <w:rsid w:val="68611D5B"/>
    <w:rsid w:val="68D122A7"/>
    <w:rsid w:val="692A73FE"/>
    <w:rsid w:val="69C95327"/>
    <w:rsid w:val="69CF636A"/>
    <w:rsid w:val="69EE26D6"/>
    <w:rsid w:val="6BC466BA"/>
    <w:rsid w:val="6C7A20E3"/>
    <w:rsid w:val="6C7B3758"/>
    <w:rsid w:val="6C8E176A"/>
    <w:rsid w:val="6CA736F5"/>
    <w:rsid w:val="6CD241A4"/>
    <w:rsid w:val="6CE967D7"/>
    <w:rsid w:val="6D7423D0"/>
    <w:rsid w:val="6DCD5C1C"/>
    <w:rsid w:val="6E155460"/>
    <w:rsid w:val="6FB87F52"/>
    <w:rsid w:val="703665CF"/>
    <w:rsid w:val="70B944F0"/>
    <w:rsid w:val="71AF2CC2"/>
    <w:rsid w:val="71F3057D"/>
    <w:rsid w:val="720E09B6"/>
    <w:rsid w:val="72144433"/>
    <w:rsid w:val="733B299B"/>
    <w:rsid w:val="739B7B81"/>
    <w:rsid w:val="73C20AD7"/>
    <w:rsid w:val="745B618A"/>
    <w:rsid w:val="74EB02E1"/>
    <w:rsid w:val="756B02CC"/>
    <w:rsid w:val="757A4038"/>
    <w:rsid w:val="767A73EB"/>
    <w:rsid w:val="767B037C"/>
    <w:rsid w:val="76E90D00"/>
    <w:rsid w:val="79FA186C"/>
    <w:rsid w:val="7A2A70D8"/>
    <w:rsid w:val="7A352D19"/>
    <w:rsid w:val="7B41270D"/>
    <w:rsid w:val="7B914215"/>
    <w:rsid w:val="7BA031AC"/>
    <w:rsid w:val="7BB3223C"/>
    <w:rsid w:val="7C6E1BDC"/>
    <w:rsid w:val="7CCA6871"/>
    <w:rsid w:val="7D495160"/>
    <w:rsid w:val="7DEA3648"/>
    <w:rsid w:val="7E996259"/>
    <w:rsid w:val="7E9A7E16"/>
    <w:rsid w:val="7EE0353D"/>
    <w:rsid w:val="7FBB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Lines="100" w:before="100" w:afterLines="50" w:after="50" w:line="360" w:lineRule="auto"/>
      <w:jc w:val="left"/>
      <w:outlineLvl w:val="0"/>
    </w:pPr>
    <w:rPr>
      <w:rFonts w:ascii="Calibri" w:eastAsia="仿宋" w:hAnsi="Calibri"/>
      <w:b/>
      <w:color w:val="000000" w:themeColor="text1"/>
      <w:kern w:val="44"/>
      <w:sz w:val="30"/>
      <w:szCs w:val="44"/>
      <w:lang w:eastAsia="en-US" w:bidi="en-US"/>
    </w:rPr>
  </w:style>
  <w:style w:type="paragraph" w:styleId="2">
    <w:name w:val="heading 2"/>
    <w:basedOn w:val="a"/>
    <w:next w:val="a"/>
    <w:link w:val="2Char"/>
    <w:unhideWhenUsed/>
    <w:qFormat/>
    <w:pPr>
      <w:widowControl/>
      <w:spacing w:line="360" w:lineRule="auto"/>
      <w:ind w:firstLineChars="200" w:firstLine="562"/>
      <w:jc w:val="left"/>
      <w:outlineLvl w:val="1"/>
    </w:pPr>
    <w:rPr>
      <w:rFonts w:ascii="Times New Roman" w:eastAsia="宋体" w:hAnsi="Times New Roman" w:cs="宋体"/>
      <w:b/>
      <w:bCs/>
      <w:kern w:val="0"/>
      <w:sz w:val="28"/>
      <w:szCs w:val="36"/>
    </w:rPr>
  </w:style>
  <w:style w:type="paragraph" w:styleId="3">
    <w:name w:val="heading 3"/>
    <w:basedOn w:val="a"/>
    <w:next w:val="a"/>
    <w:link w:val="3Char"/>
    <w:semiHidden/>
    <w:unhideWhenUsed/>
    <w:qFormat/>
    <w:pPr>
      <w:keepNext/>
      <w:keepLines/>
      <w:spacing w:before="100" w:after="100" w:line="360" w:lineRule="auto"/>
      <w:ind w:firstLineChars="200" w:firstLine="800"/>
      <w:outlineLvl w:val="2"/>
    </w:pPr>
    <w:rPr>
      <w:rFonts w:ascii="Times New Roman" w:eastAsia="仿宋" w:hAnsi="Times New Roman"/>
      <w:b/>
      <w:color w:val="000000"/>
      <w:sz w:val="28"/>
      <w:szCs w:val="24"/>
      <w:lang w:eastAsia="en-US" w:bidi="en-US"/>
    </w:rPr>
  </w:style>
  <w:style w:type="paragraph" w:styleId="4">
    <w:name w:val="heading 4"/>
    <w:basedOn w:val="a"/>
    <w:next w:val="a"/>
    <w:link w:val="4Char"/>
    <w:semiHidden/>
    <w:unhideWhenUsed/>
    <w:qFormat/>
    <w:pPr>
      <w:keepLines/>
      <w:spacing w:before="60" w:after="60" w:line="336" w:lineRule="auto"/>
      <w:jc w:val="center"/>
      <w:outlineLvl w:val="3"/>
    </w:pPr>
    <w:rPr>
      <w:rFonts w:ascii="Times New Roman" w:hAnsi="Times New Roman" w:cstheme="majorBidi"/>
      <w:b/>
      <w:bCs/>
      <w:szCs w:val="28"/>
    </w:rPr>
  </w:style>
  <w:style w:type="paragraph" w:styleId="5">
    <w:name w:val="heading 5"/>
    <w:basedOn w:val="a"/>
    <w:next w:val="a"/>
    <w:semiHidden/>
    <w:unhideWhenUsed/>
    <w:qFormat/>
    <w:pPr>
      <w:keepNext/>
      <w:keepLines/>
      <w:spacing w:before="60" w:after="60" w:line="360" w:lineRule="auto"/>
      <w:jc w:val="center"/>
      <w:outlineLvl w:val="4"/>
    </w:pPr>
    <w:rPr>
      <w:rFonts w:ascii="仿宋" w:eastAsia="Times New Roman" w:hAnsi="仿宋" w:cs="Times New Roman"/>
      <w:b/>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论文正文"/>
    <w:basedOn w:val="a"/>
    <w:qFormat/>
    <w:pPr>
      <w:spacing w:line="360" w:lineRule="auto"/>
      <w:ind w:firstLineChars="200" w:firstLine="420"/>
    </w:pPr>
    <w:rPr>
      <w:rFonts w:ascii="Times New Roman" w:eastAsia="宋体" w:hAnsi="Times New Roman"/>
      <w:sz w:val="28"/>
    </w:rPr>
  </w:style>
  <w:style w:type="paragraph" w:customStyle="1" w:styleId="a8">
    <w:name w:val="表格文本"/>
    <w:basedOn w:val="a"/>
    <w:qFormat/>
    <w:pPr>
      <w:snapToGrid w:val="0"/>
    </w:pPr>
    <w:rPr>
      <w:rFonts w:ascii="Times New Roman" w:hAnsi="Times New Roman"/>
    </w:rPr>
  </w:style>
  <w:style w:type="paragraph" w:customStyle="1" w:styleId="a9">
    <w:name w:val="表格文字"/>
    <w:basedOn w:val="a3"/>
    <w:qFormat/>
    <w:pPr>
      <w:snapToGrid w:val="0"/>
      <w:spacing w:after="0"/>
    </w:pPr>
    <w:rPr>
      <w:rFonts w:eastAsia="仿宋"/>
    </w:rPr>
  </w:style>
  <w:style w:type="paragraph" w:customStyle="1" w:styleId="aa">
    <w:name w:val="报告正文"/>
    <w:basedOn w:val="a"/>
    <w:link w:val="Char"/>
    <w:qFormat/>
    <w:pPr>
      <w:spacing w:line="336" w:lineRule="auto"/>
    </w:pPr>
    <w:rPr>
      <w:rFonts w:ascii="Times New Roman" w:hAnsi="Times New Roman" w:cs="Times New Roman"/>
      <w:szCs w:val="24"/>
    </w:rPr>
  </w:style>
  <w:style w:type="character" w:customStyle="1" w:styleId="Char">
    <w:name w:val="报告正文 Char"/>
    <w:basedOn w:val="a0"/>
    <w:link w:val="aa"/>
    <w:qFormat/>
    <w:rPr>
      <w:rFonts w:ascii="Times New Roman" w:eastAsia="宋体" w:hAnsi="Times New Roman" w:cs="Times New Roman"/>
      <w:sz w:val="24"/>
      <w:szCs w:val="24"/>
    </w:rPr>
  </w:style>
  <w:style w:type="character" w:customStyle="1" w:styleId="4Char">
    <w:name w:val="标题 4 Char"/>
    <w:basedOn w:val="a0"/>
    <w:link w:val="4"/>
    <w:uiPriority w:val="9"/>
    <w:qFormat/>
    <w:rPr>
      <w:rFonts w:ascii="Times New Roman" w:eastAsia="宋体" w:hAnsi="Times New Roman" w:cstheme="majorBidi"/>
      <w:b/>
      <w:bCs/>
      <w:kern w:val="2"/>
      <w:sz w:val="21"/>
      <w:szCs w:val="28"/>
    </w:rPr>
  </w:style>
  <w:style w:type="paragraph" w:customStyle="1" w:styleId="ab">
    <w:name w:val="报告一级标题"/>
    <w:basedOn w:val="a"/>
    <w:link w:val="Char0"/>
    <w:qFormat/>
    <w:pPr>
      <w:spacing w:beforeLines="100" w:before="100" w:afterLines="50" w:after="50" w:line="360" w:lineRule="auto"/>
      <w:jc w:val="center"/>
      <w:outlineLvl w:val="1"/>
    </w:pPr>
    <w:rPr>
      <w:rFonts w:ascii="Times New Roman" w:eastAsia="黑体" w:hAnsi="Times New Roman" w:cs="Times New Roman"/>
      <w:sz w:val="30"/>
      <w:szCs w:val="28"/>
    </w:rPr>
  </w:style>
  <w:style w:type="character" w:customStyle="1" w:styleId="Char0">
    <w:name w:val="报告一级标题 Char"/>
    <w:basedOn w:val="a0"/>
    <w:link w:val="ab"/>
    <w:qFormat/>
    <w:rPr>
      <w:rFonts w:ascii="Times New Roman" w:eastAsia="黑体" w:hAnsi="Times New Roman" w:cs="Times New Roman"/>
      <w:sz w:val="30"/>
      <w:szCs w:val="28"/>
    </w:rPr>
  </w:style>
  <w:style w:type="paragraph" w:customStyle="1" w:styleId="ac">
    <w:name w:val="居中正文"/>
    <w:basedOn w:val="a7"/>
    <w:qFormat/>
    <w:pPr>
      <w:ind w:firstLineChars="0" w:firstLine="0"/>
      <w:jc w:val="center"/>
    </w:pPr>
    <w:rPr>
      <w:rFonts w:cs="Times New Roman"/>
      <w:kern w:val="0"/>
      <w:sz w:val="24"/>
      <w:szCs w:val="20"/>
      <w:lang w:val="en-AU"/>
    </w:rPr>
  </w:style>
  <w:style w:type="character" w:customStyle="1" w:styleId="2Char">
    <w:name w:val="标题 2 Char"/>
    <w:link w:val="2"/>
    <w:qFormat/>
    <w:rPr>
      <w:rFonts w:ascii="Times New Roman" w:eastAsia="宋体" w:hAnsi="Times New Roman" w:cs="仿宋"/>
      <w:b/>
      <w:color w:val="000000"/>
      <w:sz w:val="28"/>
      <w:szCs w:val="22"/>
      <w:shd w:val="clear" w:color="auto" w:fill="auto"/>
      <w:lang w:eastAsia="en-US" w:bidi="en-US"/>
    </w:rPr>
  </w:style>
  <w:style w:type="character" w:customStyle="1" w:styleId="1Char">
    <w:name w:val="标题 1 Char"/>
    <w:link w:val="1"/>
    <w:qFormat/>
    <w:rPr>
      <w:rFonts w:ascii="Times New Roman" w:eastAsia="仿宋" w:hAnsi="Times New Roman" w:cstheme="minorBidi" w:hint="eastAsia"/>
      <w:b/>
      <w:color w:val="FF0000"/>
      <w:kern w:val="44"/>
      <w:sz w:val="32"/>
      <w:szCs w:val="48"/>
      <w:shd w:val="clear" w:color="auto" w:fill="auto"/>
      <w:lang w:eastAsia="en-US" w:bidi="en-US"/>
    </w:rPr>
  </w:style>
  <w:style w:type="character" w:customStyle="1" w:styleId="3Char">
    <w:name w:val="标题 3 Char"/>
    <w:link w:val="3"/>
    <w:qFormat/>
    <w:rPr>
      <w:rFonts w:ascii="Times New Roman" w:eastAsia="仿宋" w:hAnsi="Times New Roman"/>
      <w:b/>
      <w:color w:val="000000"/>
      <w:sz w:val="28"/>
      <w:szCs w:val="24"/>
      <w:shd w:val="clear" w:color="auto" w:fill="auto"/>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Lines="100" w:before="100" w:afterLines="50" w:after="50" w:line="360" w:lineRule="auto"/>
      <w:jc w:val="left"/>
      <w:outlineLvl w:val="0"/>
    </w:pPr>
    <w:rPr>
      <w:rFonts w:ascii="Calibri" w:eastAsia="仿宋" w:hAnsi="Calibri"/>
      <w:b/>
      <w:color w:val="000000" w:themeColor="text1"/>
      <w:kern w:val="44"/>
      <w:sz w:val="30"/>
      <w:szCs w:val="44"/>
      <w:lang w:eastAsia="en-US" w:bidi="en-US"/>
    </w:rPr>
  </w:style>
  <w:style w:type="paragraph" w:styleId="2">
    <w:name w:val="heading 2"/>
    <w:basedOn w:val="a"/>
    <w:next w:val="a"/>
    <w:link w:val="2Char"/>
    <w:unhideWhenUsed/>
    <w:qFormat/>
    <w:pPr>
      <w:widowControl/>
      <w:spacing w:line="360" w:lineRule="auto"/>
      <w:ind w:firstLineChars="200" w:firstLine="562"/>
      <w:jc w:val="left"/>
      <w:outlineLvl w:val="1"/>
    </w:pPr>
    <w:rPr>
      <w:rFonts w:ascii="Times New Roman" w:eastAsia="宋体" w:hAnsi="Times New Roman" w:cs="宋体"/>
      <w:b/>
      <w:bCs/>
      <w:kern w:val="0"/>
      <w:sz w:val="28"/>
      <w:szCs w:val="36"/>
    </w:rPr>
  </w:style>
  <w:style w:type="paragraph" w:styleId="3">
    <w:name w:val="heading 3"/>
    <w:basedOn w:val="a"/>
    <w:next w:val="a"/>
    <w:link w:val="3Char"/>
    <w:semiHidden/>
    <w:unhideWhenUsed/>
    <w:qFormat/>
    <w:pPr>
      <w:keepNext/>
      <w:keepLines/>
      <w:spacing w:before="100" w:after="100" w:line="360" w:lineRule="auto"/>
      <w:ind w:firstLineChars="200" w:firstLine="800"/>
      <w:outlineLvl w:val="2"/>
    </w:pPr>
    <w:rPr>
      <w:rFonts w:ascii="Times New Roman" w:eastAsia="仿宋" w:hAnsi="Times New Roman"/>
      <w:b/>
      <w:color w:val="000000"/>
      <w:sz w:val="28"/>
      <w:szCs w:val="24"/>
      <w:lang w:eastAsia="en-US" w:bidi="en-US"/>
    </w:rPr>
  </w:style>
  <w:style w:type="paragraph" w:styleId="4">
    <w:name w:val="heading 4"/>
    <w:basedOn w:val="a"/>
    <w:next w:val="a"/>
    <w:link w:val="4Char"/>
    <w:semiHidden/>
    <w:unhideWhenUsed/>
    <w:qFormat/>
    <w:pPr>
      <w:keepLines/>
      <w:spacing w:before="60" w:after="60" w:line="336" w:lineRule="auto"/>
      <w:jc w:val="center"/>
      <w:outlineLvl w:val="3"/>
    </w:pPr>
    <w:rPr>
      <w:rFonts w:ascii="Times New Roman" w:hAnsi="Times New Roman" w:cstheme="majorBidi"/>
      <w:b/>
      <w:bCs/>
      <w:szCs w:val="28"/>
    </w:rPr>
  </w:style>
  <w:style w:type="paragraph" w:styleId="5">
    <w:name w:val="heading 5"/>
    <w:basedOn w:val="a"/>
    <w:next w:val="a"/>
    <w:semiHidden/>
    <w:unhideWhenUsed/>
    <w:qFormat/>
    <w:pPr>
      <w:keepNext/>
      <w:keepLines/>
      <w:spacing w:before="60" w:after="60" w:line="360" w:lineRule="auto"/>
      <w:jc w:val="center"/>
      <w:outlineLvl w:val="4"/>
    </w:pPr>
    <w:rPr>
      <w:rFonts w:ascii="仿宋" w:eastAsia="Times New Roman" w:hAnsi="仿宋" w:cs="Times New Roman"/>
      <w:b/>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论文正文"/>
    <w:basedOn w:val="a"/>
    <w:qFormat/>
    <w:pPr>
      <w:spacing w:line="360" w:lineRule="auto"/>
      <w:ind w:firstLineChars="200" w:firstLine="420"/>
    </w:pPr>
    <w:rPr>
      <w:rFonts w:ascii="Times New Roman" w:eastAsia="宋体" w:hAnsi="Times New Roman"/>
      <w:sz w:val="28"/>
    </w:rPr>
  </w:style>
  <w:style w:type="paragraph" w:customStyle="1" w:styleId="a8">
    <w:name w:val="表格文本"/>
    <w:basedOn w:val="a"/>
    <w:qFormat/>
    <w:pPr>
      <w:snapToGrid w:val="0"/>
    </w:pPr>
    <w:rPr>
      <w:rFonts w:ascii="Times New Roman" w:hAnsi="Times New Roman"/>
    </w:rPr>
  </w:style>
  <w:style w:type="paragraph" w:customStyle="1" w:styleId="a9">
    <w:name w:val="表格文字"/>
    <w:basedOn w:val="a3"/>
    <w:qFormat/>
    <w:pPr>
      <w:snapToGrid w:val="0"/>
      <w:spacing w:after="0"/>
    </w:pPr>
    <w:rPr>
      <w:rFonts w:eastAsia="仿宋"/>
    </w:rPr>
  </w:style>
  <w:style w:type="paragraph" w:customStyle="1" w:styleId="aa">
    <w:name w:val="报告正文"/>
    <w:basedOn w:val="a"/>
    <w:link w:val="Char"/>
    <w:qFormat/>
    <w:pPr>
      <w:spacing w:line="336" w:lineRule="auto"/>
    </w:pPr>
    <w:rPr>
      <w:rFonts w:ascii="Times New Roman" w:hAnsi="Times New Roman" w:cs="Times New Roman"/>
      <w:szCs w:val="24"/>
    </w:rPr>
  </w:style>
  <w:style w:type="character" w:customStyle="1" w:styleId="Char">
    <w:name w:val="报告正文 Char"/>
    <w:basedOn w:val="a0"/>
    <w:link w:val="aa"/>
    <w:qFormat/>
    <w:rPr>
      <w:rFonts w:ascii="Times New Roman" w:eastAsia="宋体" w:hAnsi="Times New Roman" w:cs="Times New Roman"/>
      <w:sz w:val="24"/>
      <w:szCs w:val="24"/>
    </w:rPr>
  </w:style>
  <w:style w:type="character" w:customStyle="1" w:styleId="4Char">
    <w:name w:val="标题 4 Char"/>
    <w:basedOn w:val="a0"/>
    <w:link w:val="4"/>
    <w:uiPriority w:val="9"/>
    <w:qFormat/>
    <w:rPr>
      <w:rFonts w:ascii="Times New Roman" w:eastAsia="宋体" w:hAnsi="Times New Roman" w:cstheme="majorBidi"/>
      <w:b/>
      <w:bCs/>
      <w:kern w:val="2"/>
      <w:sz w:val="21"/>
      <w:szCs w:val="28"/>
    </w:rPr>
  </w:style>
  <w:style w:type="paragraph" w:customStyle="1" w:styleId="ab">
    <w:name w:val="报告一级标题"/>
    <w:basedOn w:val="a"/>
    <w:link w:val="Char0"/>
    <w:qFormat/>
    <w:pPr>
      <w:spacing w:beforeLines="100" w:before="100" w:afterLines="50" w:after="50" w:line="360" w:lineRule="auto"/>
      <w:jc w:val="center"/>
      <w:outlineLvl w:val="1"/>
    </w:pPr>
    <w:rPr>
      <w:rFonts w:ascii="Times New Roman" w:eastAsia="黑体" w:hAnsi="Times New Roman" w:cs="Times New Roman"/>
      <w:sz w:val="30"/>
      <w:szCs w:val="28"/>
    </w:rPr>
  </w:style>
  <w:style w:type="character" w:customStyle="1" w:styleId="Char0">
    <w:name w:val="报告一级标题 Char"/>
    <w:basedOn w:val="a0"/>
    <w:link w:val="ab"/>
    <w:qFormat/>
    <w:rPr>
      <w:rFonts w:ascii="Times New Roman" w:eastAsia="黑体" w:hAnsi="Times New Roman" w:cs="Times New Roman"/>
      <w:sz w:val="30"/>
      <w:szCs w:val="28"/>
    </w:rPr>
  </w:style>
  <w:style w:type="paragraph" w:customStyle="1" w:styleId="ac">
    <w:name w:val="居中正文"/>
    <w:basedOn w:val="a7"/>
    <w:qFormat/>
    <w:pPr>
      <w:ind w:firstLineChars="0" w:firstLine="0"/>
      <w:jc w:val="center"/>
    </w:pPr>
    <w:rPr>
      <w:rFonts w:cs="Times New Roman"/>
      <w:kern w:val="0"/>
      <w:sz w:val="24"/>
      <w:szCs w:val="20"/>
      <w:lang w:val="en-AU"/>
    </w:rPr>
  </w:style>
  <w:style w:type="character" w:customStyle="1" w:styleId="2Char">
    <w:name w:val="标题 2 Char"/>
    <w:link w:val="2"/>
    <w:qFormat/>
    <w:rPr>
      <w:rFonts w:ascii="Times New Roman" w:eastAsia="宋体" w:hAnsi="Times New Roman" w:cs="仿宋"/>
      <w:b/>
      <w:color w:val="000000"/>
      <w:sz w:val="28"/>
      <w:szCs w:val="22"/>
      <w:shd w:val="clear" w:color="auto" w:fill="auto"/>
      <w:lang w:eastAsia="en-US" w:bidi="en-US"/>
    </w:rPr>
  </w:style>
  <w:style w:type="character" w:customStyle="1" w:styleId="1Char">
    <w:name w:val="标题 1 Char"/>
    <w:link w:val="1"/>
    <w:qFormat/>
    <w:rPr>
      <w:rFonts w:ascii="Times New Roman" w:eastAsia="仿宋" w:hAnsi="Times New Roman" w:cstheme="minorBidi" w:hint="eastAsia"/>
      <w:b/>
      <w:color w:val="FF0000"/>
      <w:kern w:val="44"/>
      <w:sz w:val="32"/>
      <w:szCs w:val="48"/>
      <w:shd w:val="clear" w:color="auto" w:fill="auto"/>
      <w:lang w:eastAsia="en-US" w:bidi="en-US"/>
    </w:rPr>
  </w:style>
  <w:style w:type="character" w:customStyle="1" w:styleId="3Char">
    <w:name w:val="标题 3 Char"/>
    <w:link w:val="3"/>
    <w:qFormat/>
    <w:rPr>
      <w:rFonts w:ascii="Times New Roman" w:eastAsia="仿宋" w:hAnsi="Times New Roman"/>
      <w:b/>
      <w:color w:val="000000"/>
      <w:sz w:val="28"/>
      <w:szCs w:val="24"/>
      <w:shd w:val="clear" w:color="auto" w:fill="auto"/>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dc:creator>
  <cp:lastModifiedBy>User</cp:lastModifiedBy>
  <cp:revision>19</cp:revision>
  <cp:lastPrinted>2021-07-07T05:30:00Z</cp:lastPrinted>
  <dcterms:created xsi:type="dcterms:W3CDTF">2021-07-06T10:25:00Z</dcterms:created>
  <dcterms:modified xsi:type="dcterms:W3CDTF">2021-07-08T00:10:00Z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E14B57EA36E04052988CD405021008A5</vt:lpwstr>
  </property>
</Properties>
</file>